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7"/>
        <w:gridCol w:w="5356"/>
      </w:tblGrid>
      <w:tr w:rsidR="007C28C7" w:rsidRPr="007A43A0" w14:paraId="2779589F" w14:textId="77777777" w:rsidTr="0013050C">
        <w:trPr>
          <w:trHeight w:val="1276"/>
          <w:jc w:val="center"/>
        </w:trPr>
        <w:tc>
          <w:tcPr>
            <w:tcW w:w="3657" w:type="dxa"/>
            <w:tcBorders>
              <w:top w:val="nil"/>
              <w:left w:val="nil"/>
              <w:bottom w:val="nil"/>
              <w:right w:val="nil"/>
            </w:tcBorders>
          </w:tcPr>
          <w:p w14:paraId="305AEA48" w14:textId="196E78FA" w:rsidR="007C28C7" w:rsidRPr="007A43A0" w:rsidRDefault="007C28C7" w:rsidP="007C28C7">
            <w:pPr>
              <w:widowControl w:val="0"/>
              <w:jc w:val="center"/>
              <w:outlineLvl w:val="1"/>
              <w:rPr>
                <w:rFonts w:ascii="Times New Roman" w:hAnsi="Times New Roman"/>
                <w:b/>
                <w:sz w:val="24"/>
                <w:szCs w:val="28"/>
                <w:lang w:val="en-GB"/>
              </w:rPr>
            </w:pPr>
            <w:bookmarkStart w:id="0" w:name="_GoBack"/>
            <w:bookmarkEnd w:id="0"/>
            <w:r w:rsidRPr="007A43A0">
              <w:rPr>
                <w:rFonts w:ascii="Times New Roman" w:hAnsi="Times New Roman"/>
                <w:b/>
                <w:sz w:val="24"/>
                <w:szCs w:val="28"/>
                <w:lang w:val="en-GB"/>
              </w:rPr>
              <w:t xml:space="preserve">BỘ </w:t>
            </w:r>
            <w:r w:rsidR="00F14A05" w:rsidRPr="007A43A0">
              <w:rPr>
                <w:rFonts w:ascii="Times New Roman" w:hAnsi="Times New Roman"/>
                <w:b/>
                <w:sz w:val="24"/>
                <w:szCs w:val="28"/>
                <w:lang w:val="en-GB"/>
              </w:rPr>
              <w:t>GIÁO DỤC VÀ ĐÀO TẠO</w:t>
            </w:r>
          </w:p>
          <w:p w14:paraId="2ADA887A" w14:textId="50B2534C" w:rsidR="007C28C7" w:rsidRPr="007A43A0" w:rsidRDefault="00A93AA4" w:rsidP="007C28C7">
            <w:pPr>
              <w:widowControl w:val="0"/>
              <w:jc w:val="center"/>
              <w:rPr>
                <w:rFonts w:ascii="Times New Roman" w:hAnsi="Times New Roman"/>
                <w:szCs w:val="28"/>
              </w:rPr>
            </w:pPr>
            <w:r w:rsidRPr="007A43A0">
              <w:rPr>
                <w:noProof/>
              </w:rPr>
              <mc:AlternateContent>
                <mc:Choice Requires="wps">
                  <w:drawing>
                    <wp:anchor distT="4294967295" distB="4294967295" distL="114300" distR="114300" simplePos="0" relativeHeight="251659264" behindDoc="0" locked="0" layoutInCell="1" allowOverlap="1" wp14:anchorId="623DF31B" wp14:editId="3B29E13A">
                      <wp:simplePos x="0" y="0"/>
                      <wp:positionH relativeFrom="column">
                        <wp:posOffset>320675</wp:posOffset>
                      </wp:positionH>
                      <wp:positionV relativeFrom="paragraph">
                        <wp:posOffset>63499</wp:posOffset>
                      </wp:positionV>
                      <wp:extent cx="148590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F8B5B9"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5pt,5pt" to="142.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">
                      <o:lock v:ext="edit" shapetype="f"/>
                    </v:line>
                  </w:pict>
                </mc:Fallback>
              </mc:AlternateContent>
            </w:r>
          </w:p>
          <w:p w14:paraId="1CB26C44" w14:textId="6995D54C" w:rsidR="007C28C7" w:rsidRPr="007A43A0" w:rsidRDefault="007C28C7" w:rsidP="007C28C7">
            <w:pPr>
              <w:widowControl w:val="0"/>
              <w:jc w:val="center"/>
              <w:rPr>
                <w:rFonts w:ascii="Times New Roman" w:hAnsi="Times New Roman"/>
                <w:szCs w:val="28"/>
                <w:lang w:val="vi-VN"/>
              </w:rPr>
            </w:pPr>
            <w:r w:rsidRPr="007A43A0">
              <w:rPr>
                <w:rFonts w:ascii="Times New Roman" w:hAnsi="Times New Roman"/>
                <w:szCs w:val="28"/>
              </w:rPr>
              <w:t>Số:</w:t>
            </w:r>
            <w:r w:rsidR="000B13FB">
              <w:rPr>
                <w:rFonts w:ascii="Times New Roman" w:hAnsi="Times New Roman"/>
                <w:szCs w:val="28"/>
              </w:rPr>
              <w:t>864</w:t>
            </w:r>
            <w:r w:rsidRPr="007A43A0">
              <w:rPr>
                <w:rFonts w:ascii="Times New Roman" w:hAnsi="Times New Roman"/>
                <w:szCs w:val="28"/>
                <w:lang w:val="vi-VN"/>
              </w:rPr>
              <w:t xml:space="preserve"> </w:t>
            </w:r>
            <w:r w:rsidRPr="007A43A0">
              <w:rPr>
                <w:rFonts w:ascii="Times New Roman" w:hAnsi="Times New Roman"/>
                <w:szCs w:val="28"/>
              </w:rPr>
              <w:t>/TTr-</w:t>
            </w:r>
            <w:r w:rsidRPr="007A43A0">
              <w:rPr>
                <w:rFonts w:ascii="Times New Roman" w:hAnsi="Times New Roman"/>
                <w:szCs w:val="28"/>
                <w:lang w:val="vi-VN"/>
              </w:rPr>
              <w:t>BGDĐT</w:t>
            </w:r>
          </w:p>
          <w:p w14:paraId="03F02C2C" w14:textId="77777777" w:rsidR="007C28C7" w:rsidRPr="007A43A0" w:rsidRDefault="007C28C7" w:rsidP="007C28C7">
            <w:pPr>
              <w:widowControl w:val="0"/>
              <w:jc w:val="center"/>
              <w:rPr>
                <w:rFonts w:ascii="Times New Roman" w:hAnsi="Times New Roman"/>
                <w:i/>
                <w:sz w:val="28"/>
                <w:szCs w:val="28"/>
              </w:rPr>
            </w:pPr>
          </w:p>
        </w:tc>
        <w:tc>
          <w:tcPr>
            <w:tcW w:w="5356" w:type="dxa"/>
            <w:tcBorders>
              <w:top w:val="nil"/>
              <w:left w:val="nil"/>
              <w:bottom w:val="nil"/>
              <w:right w:val="nil"/>
            </w:tcBorders>
            <w:hideMark/>
          </w:tcPr>
          <w:p w14:paraId="2FDB41B1" w14:textId="77777777" w:rsidR="007C28C7" w:rsidRPr="007A43A0" w:rsidRDefault="007C28C7" w:rsidP="007C28C7">
            <w:pPr>
              <w:widowControl w:val="0"/>
              <w:jc w:val="center"/>
              <w:outlineLvl w:val="1"/>
              <w:rPr>
                <w:rFonts w:ascii="Times New Roman" w:hAnsi="Times New Roman"/>
                <w:b/>
                <w:sz w:val="28"/>
                <w:szCs w:val="28"/>
              </w:rPr>
            </w:pPr>
            <w:r w:rsidRPr="007A43A0">
              <w:rPr>
                <w:rFonts w:ascii="Times New Roman" w:hAnsi="Times New Roman"/>
                <w:b/>
                <w:sz w:val="28"/>
                <w:szCs w:val="28"/>
              </w:rPr>
              <w:t xml:space="preserve"> </w:t>
            </w:r>
            <w:r w:rsidRPr="007A43A0">
              <w:rPr>
                <w:rFonts w:ascii="Times New Roman" w:hAnsi="Times New Roman"/>
                <w:b/>
                <w:sz w:val="24"/>
                <w:szCs w:val="28"/>
              </w:rPr>
              <w:t>CỘNG HOÀ XÃ HỘI CHỦ NGHĨA VIỆT NAM</w:t>
            </w:r>
          </w:p>
          <w:p w14:paraId="0973F580" w14:textId="77777777" w:rsidR="007C28C7" w:rsidRPr="007A43A0" w:rsidRDefault="007C28C7" w:rsidP="007C28C7">
            <w:pPr>
              <w:widowControl w:val="0"/>
              <w:jc w:val="center"/>
              <w:rPr>
                <w:rFonts w:ascii="Times New Roman" w:hAnsi="Times New Roman"/>
                <w:b/>
                <w:sz w:val="28"/>
                <w:szCs w:val="28"/>
              </w:rPr>
            </w:pPr>
            <w:r w:rsidRPr="007A43A0">
              <w:rPr>
                <w:rFonts w:ascii="Times New Roman" w:hAnsi="Times New Roman"/>
                <w:b/>
                <w:sz w:val="28"/>
                <w:szCs w:val="28"/>
              </w:rPr>
              <w:t>Độc lập – Tự do – Hạnh phúc</w:t>
            </w:r>
          </w:p>
          <w:p w14:paraId="409DECF1" w14:textId="3199E452" w:rsidR="007C28C7" w:rsidRPr="007A43A0" w:rsidRDefault="00A93AA4" w:rsidP="007C28C7">
            <w:pPr>
              <w:widowControl w:val="0"/>
              <w:jc w:val="center"/>
              <w:rPr>
                <w:rFonts w:ascii="Times New Roman" w:hAnsi="Times New Roman"/>
                <w:i/>
                <w:sz w:val="28"/>
                <w:szCs w:val="28"/>
              </w:rPr>
            </w:pPr>
            <w:r w:rsidRPr="007A43A0">
              <w:rPr>
                <w:noProof/>
              </w:rPr>
              <mc:AlternateContent>
                <mc:Choice Requires="wps">
                  <w:drawing>
                    <wp:anchor distT="4294967295" distB="4294967295" distL="114300" distR="114300" simplePos="0" relativeHeight="251660288" behindDoc="0" locked="0" layoutInCell="1" allowOverlap="1" wp14:anchorId="7C7CDC74" wp14:editId="5D80CF34">
                      <wp:simplePos x="0" y="0"/>
                      <wp:positionH relativeFrom="column">
                        <wp:posOffset>555625</wp:posOffset>
                      </wp:positionH>
                      <wp:positionV relativeFrom="paragraph">
                        <wp:posOffset>69849</wp:posOffset>
                      </wp:positionV>
                      <wp:extent cx="220091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09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177A92"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75pt,5.5pt" to="217.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">
                      <o:lock v:ext="edit" shapetype="f"/>
                    </v:line>
                  </w:pict>
                </mc:Fallback>
              </mc:AlternateContent>
            </w:r>
            <w:r w:rsidR="007C28C7" w:rsidRPr="007A43A0">
              <w:rPr>
                <w:rFonts w:ascii="Times New Roman" w:hAnsi="Times New Roman"/>
                <w:i/>
                <w:sz w:val="28"/>
                <w:szCs w:val="28"/>
              </w:rPr>
              <w:t xml:space="preserve">     </w:t>
            </w:r>
          </w:p>
          <w:p w14:paraId="0597B14C" w14:textId="4C48CBC1" w:rsidR="007C28C7" w:rsidRPr="007A43A0" w:rsidRDefault="007C28C7" w:rsidP="007C28C7">
            <w:pPr>
              <w:widowControl w:val="0"/>
              <w:jc w:val="center"/>
              <w:rPr>
                <w:rFonts w:ascii="Times New Roman" w:hAnsi="Times New Roman"/>
                <w:i/>
                <w:sz w:val="28"/>
                <w:szCs w:val="28"/>
                <w:lang w:val="vi-VN"/>
              </w:rPr>
            </w:pPr>
            <w:r w:rsidRPr="007A43A0">
              <w:rPr>
                <w:rFonts w:ascii="Times New Roman" w:hAnsi="Times New Roman"/>
                <w:i/>
                <w:sz w:val="28"/>
                <w:szCs w:val="28"/>
              </w:rPr>
              <w:t xml:space="preserve"> Hà Nội, ngày </w:t>
            </w:r>
            <w:r w:rsidR="000B13FB">
              <w:rPr>
                <w:rFonts w:ascii="Times New Roman" w:hAnsi="Times New Roman"/>
                <w:i/>
                <w:sz w:val="28"/>
                <w:szCs w:val="28"/>
              </w:rPr>
              <w:t>19</w:t>
            </w:r>
            <w:r w:rsidRPr="007A43A0">
              <w:rPr>
                <w:rFonts w:ascii="Times New Roman" w:hAnsi="Times New Roman"/>
                <w:i/>
                <w:sz w:val="28"/>
                <w:szCs w:val="28"/>
                <w:lang w:val="vi-VN"/>
              </w:rPr>
              <w:t xml:space="preserve"> </w:t>
            </w:r>
            <w:r w:rsidRPr="007A43A0">
              <w:rPr>
                <w:rFonts w:ascii="Times New Roman" w:hAnsi="Times New Roman"/>
                <w:i/>
                <w:sz w:val="28"/>
                <w:szCs w:val="28"/>
              </w:rPr>
              <w:t xml:space="preserve">tháng </w:t>
            </w:r>
            <w:r w:rsidR="000B13FB">
              <w:rPr>
                <w:rFonts w:ascii="Times New Roman" w:hAnsi="Times New Roman"/>
                <w:i/>
                <w:sz w:val="28"/>
                <w:szCs w:val="28"/>
              </w:rPr>
              <w:t>07</w:t>
            </w:r>
            <w:r w:rsidRPr="007A43A0">
              <w:rPr>
                <w:rFonts w:ascii="Times New Roman" w:hAnsi="Times New Roman"/>
                <w:i/>
                <w:sz w:val="28"/>
                <w:szCs w:val="28"/>
                <w:lang w:val="vi-VN"/>
              </w:rPr>
              <w:t xml:space="preserve"> </w:t>
            </w:r>
            <w:r w:rsidRPr="007A43A0">
              <w:rPr>
                <w:rFonts w:ascii="Times New Roman" w:hAnsi="Times New Roman"/>
                <w:i/>
                <w:sz w:val="28"/>
                <w:szCs w:val="28"/>
              </w:rPr>
              <w:t>năm 202</w:t>
            </w:r>
            <w:r w:rsidRPr="007A43A0">
              <w:rPr>
                <w:rFonts w:ascii="Times New Roman" w:hAnsi="Times New Roman"/>
                <w:i/>
                <w:sz w:val="28"/>
                <w:szCs w:val="28"/>
                <w:lang w:val="vi-VN"/>
              </w:rPr>
              <w:t>4</w:t>
            </w:r>
          </w:p>
        </w:tc>
      </w:tr>
    </w:tbl>
    <w:p w14:paraId="7549A573" w14:textId="27EA09C4" w:rsidR="007C28C7" w:rsidRPr="007A43A0" w:rsidRDefault="007C28C7" w:rsidP="00007C0D">
      <w:pPr>
        <w:widowControl w:val="0"/>
        <w:outlineLvl w:val="2"/>
        <w:rPr>
          <w:rFonts w:ascii="Times New Roman" w:hAnsi="Times New Roman"/>
          <w:b/>
          <w:i/>
          <w:sz w:val="28"/>
          <w:szCs w:val="28"/>
          <w:u w:val="single"/>
        </w:rPr>
      </w:pPr>
    </w:p>
    <w:p w14:paraId="255D16E1" w14:textId="77777777" w:rsidR="007C28C7" w:rsidRPr="007A43A0" w:rsidRDefault="007C28C7" w:rsidP="007C28C7">
      <w:pPr>
        <w:widowControl w:val="0"/>
        <w:jc w:val="center"/>
        <w:outlineLvl w:val="2"/>
        <w:rPr>
          <w:rFonts w:ascii="Times New Roman" w:hAnsi="Times New Roman"/>
          <w:b/>
          <w:w w:val="96"/>
          <w:sz w:val="28"/>
          <w:szCs w:val="28"/>
        </w:rPr>
      </w:pPr>
      <w:r w:rsidRPr="007A43A0">
        <w:rPr>
          <w:rFonts w:ascii="Times New Roman" w:hAnsi="Times New Roman"/>
          <w:b/>
          <w:sz w:val="28"/>
          <w:szCs w:val="28"/>
        </w:rPr>
        <w:t>TỜ TRÌNH</w:t>
      </w:r>
    </w:p>
    <w:p w14:paraId="7F437101" w14:textId="0BC20E73" w:rsidR="007C28C7" w:rsidRPr="007A43A0" w:rsidRDefault="007C28C7" w:rsidP="007C28C7">
      <w:pPr>
        <w:widowControl w:val="0"/>
        <w:jc w:val="center"/>
        <w:outlineLvl w:val="2"/>
        <w:rPr>
          <w:rFonts w:ascii="Times New Roman" w:hAnsi="Times New Roman"/>
          <w:b/>
          <w:bCs/>
          <w:sz w:val="28"/>
          <w:szCs w:val="28"/>
          <w:lang w:val="vi-VN"/>
        </w:rPr>
      </w:pPr>
      <w:r w:rsidRPr="007A43A0">
        <w:rPr>
          <w:rFonts w:ascii="Times New Roman" w:hAnsi="Times New Roman"/>
          <w:b/>
          <w:bCs/>
          <w:sz w:val="28"/>
          <w:szCs w:val="28"/>
        </w:rPr>
        <w:t xml:space="preserve">Dự án </w:t>
      </w:r>
      <w:r w:rsidRPr="007A43A0">
        <w:rPr>
          <w:rFonts w:ascii="Times New Roman" w:hAnsi="Times New Roman"/>
          <w:b/>
          <w:bCs/>
          <w:sz w:val="28"/>
          <w:szCs w:val="28"/>
          <w:lang w:val="vi-VN"/>
        </w:rPr>
        <w:t>Luật Nhà giáo</w:t>
      </w:r>
    </w:p>
    <w:p w14:paraId="59532734" w14:textId="77777777" w:rsidR="007C28C7" w:rsidRPr="007A43A0" w:rsidRDefault="007C28C7" w:rsidP="007C28C7">
      <w:pPr>
        <w:widowControl w:val="0"/>
        <w:jc w:val="center"/>
        <w:rPr>
          <w:rFonts w:ascii="Times New Roman" w:hAnsi="Times New Roman"/>
          <w:sz w:val="2"/>
          <w:szCs w:val="28"/>
        </w:rPr>
      </w:pPr>
    </w:p>
    <w:p w14:paraId="6613C8D6" w14:textId="69E3332B" w:rsidR="007C28C7" w:rsidRPr="007A43A0" w:rsidRDefault="00A93AA4" w:rsidP="007C28C7">
      <w:pPr>
        <w:widowControl w:val="0"/>
        <w:ind w:firstLine="709"/>
        <w:jc w:val="center"/>
        <w:rPr>
          <w:rFonts w:ascii="Times New Roman" w:hAnsi="Times New Roman"/>
          <w:i/>
          <w:szCs w:val="28"/>
          <w:lang w:val="en-GB"/>
        </w:rPr>
      </w:pPr>
      <w:r w:rsidRPr="007A43A0">
        <w:rPr>
          <w:noProof/>
        </w:rPr>
        <mc:AlternateContent>
          <mc:Choice Requires="wps">
            <w:drawing>
              <wp:anchor distT="4294967295" distB="4294967295" distL="114300" distR="114300" simplePos="0" relativeHeight="251661312" behindDoc="0" locked="0" layoutInCell="1" allowOverlap="1" wp14:anchorId="32B1732E" wp14:editId="27D678C0">
                <wp:simplePos x="0" y="0"/>
                <wp:positionH relativeFrom="margin">
                  <wp:posOffset>2185670</wp:posOffset>
                </wp:positionH>
                <wp:positionV relativeFrom="paragraph">
                  <wp:posOffset>101599</wp:posOffset>
                </wp:positionV>
                <wp:extent cx="1419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19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35DB0A" id="Line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72.1pt,8pt" to="283.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">
                <o:lock v:ext="edit" shapetype="f"/>
                <w10:wrap anchorx="margin"/>
              </v:line>
            </w:pict>
          </mc:Fallback>
        </mc:AlternateContent>
      </w:r>
    </w:p>
    <w:p w14:paraId="200C9681" w14:textId="77777777" w:rsidR="007C28C7" w:rsidRPr="007A43A0" w:rsidRDefault="007C28C7" w:rsidP="007C28C7">
      <w:pPr>
        <w:widowControl w:val="0"/>
        <w:ind w:firstLine="709"/>
        <w:jc w:val="both"/>
        <w:rPr>
          <w:rFonts w:ascii="Times New Roman" w:hAnsi="Times New Roman"/>
          <w:b/>
          <w:sz w:val="28"/>
          <w:szCs w:val="28"/>
          <w:lang w:val="en-GB"/>
        </w:rPr>
      </w:pPr>
      <w:r w:rsidRPr="007A43A0">
        <w:rPr>
          <w:rFonts w:ascii="Times New Roman" w:hAnsi="Times New Roman"/>
          <w:b/>
          <w:sz w:val="28"/>
          <w:szCs w:val="28"/>
          <w:lang w:val="en-GB"/>
        </w:rPr>
        <w:t xml:space="preserve">                       </w:t>
      </w:r>
    </w:p>
    <w:p w14:paraId="7FE87DE1" w14:textId="45E96399" w:rsidR="007C28C7" w:rsidRPr="007A43A0" w:rsidRDefault="007C28C7" w:rsidP="00F14A05">
      <w:pPr>
        <w:widowControl w:val="0"/>
        <w:jc w:val="center"/>
        <w:rPr>
          <w:rFonts w:ascii="Times New Roman" w:hAnsi="Times New Roman"/>
          <w:bCs/>
          <w:sz w:val="28"/>
          <w:szCs w:val="28"/>
          <w:lang w:val="en-GB"/>
        </w:rPr>
      </w:pPr>
      <w:r w:rsidRPr="007A43A0">
        <w:rPr>
          <w:rFonts w:ascii="Times New Roman" w:hAnsi="Times New Roman"/>
          <w:bCs/>
          <w:sz w:val="28"/>
          <w:szCs w:val="28"/>
          <w:lang w:val="en-GB"/>
        </w:rPr>
        <w:t>Kính gửi: Chính phủ</w:t>
      </w:r>
    </w:p>
    <w:p w14:paraId="259EB103" w14:textId="77777777" w:rsidR="00F14A05" w:rsidRPr="007A43A0" w:rsidRDefault="00F14A05" w:rsidP="00F14A05">
      <w:pPr>
        <w:widowControl w:val="0"/>
        <w:jc w:val="center"/>
        <w:rPr>
          <w:rFonts w:ascii="Times New Roman" w:hAnsi="Times New Roman"/>
          <w:bCs/>
          <w:sz w:val="28"/>
          <w:szCs w:val="28"/>
          <w:lang w:val="en-GB"/>
        </w:rPr>
      </w:pPr>
    </w:p>
    <w:p w14:paraId="15FAE1EA" w14:textId="48447520" w:rsidR="001B2377" w:rsidRPr="007A43A0" w:rsidRDefault="000E0503" w:rsidP="00F14A05">
      <w:pPr>
        <w:widowControl w:val="0"/>
        <w:ind w:firstLine="720"/>
        <w:jc w:val="both"/>
        <w:rPr>
          <w:rFonts w:ascii="Times New Roman" w:eastAsia="Calibri" w:hAnsi="Times New Roman"/>
          <w:sz w:val="28"/>
          <w:szCs w:val="28"/>
          <w:lang w:val="en-GB"/>
        </w:rPr>
      </w:pPr>
      <w:bookmarkStart w:id="1" w:name="_Toc151802568"/>
      <w:r w:rsidRPr="007A43A0">
        <w:rPr>
          <w:rFonts w:ascii="Times New Roman" w:eastAsia="Calibri" w:hAnsi="Times New Roman"/>
          <w:sz w:val="28"/>
          <w:szCs w:val="28"/>
          <w:lang w:val="vi-VN"/>
        </w:rPr>
        <w:t>C</w:t>
      </w:r>
      <w:r w:rsidR="00FA0506" w:rsidRPr="007A43A0">
        <w:rPr>
          <w:rFonts w:ascii="Times New Roman" w:eastAsia="Calibri" w:hAnsi="Times New Roman"/>
          <w:sz w:val="28"/>
          <w:szCs w:val="28"/>
          <w:lang w:val="en-GB"/>
        </w:rPr>
        <w:t>ăn cứ</w:t>
      </w:r>
      <w:r w:rsidR="007C28C7" w:rsidRPr="007A43A0">
        <w:rPr>
          <w:rFonts w:ascii="Times New Roman" w:eastAsia="Calibri" w:hAnsi="Times New Roman"/>
          <w:sz w:val="28"/>
          <w:szCs w:val="28"/>
          <w:lang w:val="en-GB"/>
        </w:rPr>
        <w:t xml:space="preserve"> </w:t>
      </w:r>
      <w:r w:rsidRPr="007A43A0">
        <w:rPr>
          <w:rFonts w:ascii="Times New Roman" w:eastAsia="Calibri" w:hAnsi="Times New Roman"/>
          <w:sz w:val="28"/>
          <w:szCs w:val="28"/>
          <w:lang w:val="en-GB"/>
        </w:rPr>
        <w:t>Nghị quyết số 95/NQ-CP của Chính phủ ngày 7/7/2023 về phiên họp chuyên đề về xây dựng pháp luật tháng 6 năm 2023 của Chính phủ</w:t>
      </w:r>
      <w:r w:rsidRPr="007A43A0">
        <w:rPr>
          <w:rFonts w:ascii="Times New Roman" w:eastAsia="Calibri" w:hAnsi="Times New Roman"/>
          <w:sz w:val="28"/>
          <w:szCs w:val="28"/>
          <w:lang w:val="vi-VN"/>
        </w:rPr>
        <w:t xml:space="preserve">, </w:t>
      </w:r>
      <w:r w:rsidR="00FA0506" w:rsidRPr="007A43A0">
        <w:rPr>
          <w:rFonts w:ascii="Times New Roman" w:eastAsia="Calibri" w:hAnsi="Times New Roman"/>
          <w:sz w:val="28"/>
          <w:szCs w:val="28"/>
          <w:lang w:val="en-GB"/>
        </w:rPr>
        <w:t xml:space="preserve">Nghị quyết số 129/2024/QH15 ngày 8/6/2024 </w:t>
      </w:r>
      <w:r w:rsidR="00040DCE" w:rsidRPr="007A43A0">
        <w:rPr>
          <w:rFonts w:ascii="Times New Roman" w:eastAsia="Calibri" w:hAnsi="Times New Roman"/>
          <w:sz w:val="28"/>
          <w:szCs w:val="28"/>
          <w:lang w:val="en-GB"/>
        </w:rPr>
        <w:t xml:space="preserve">của Quốc hội </w:t>
      </w:r>
      <w:r w:rsidR="00FA0506" w:rsidRPr="007A43A0">
        <w:rPr>
          <w:rFonts w:ascii="Times New Roman" w:eastAsia="Calibri" w:hAnsi="Times New Roman"/>
          <w:sz w:val="28"/>
          <w:szCs w:val="28"/>
          <w:lang w:val="en-GB"/>
        </w:rPr>
        <w:t>về Chương trình xây dựng luật, pháp lệnh năm 2025, điều chỉnh Chương trình xây dựng luật, pháp lệnh năm 2024</w:t>
      </w:r>
      <w:r w:rsidR="007C28C7" w:rsidRPr="007A43A0">
        <w:rPr>
          <w:rFonts w:ascii="Times New Roman" w:eastAsia="Calibri" w:hAnsi="Times New Roman"/>
          <w:sz w:val="28"/>
          <w:szCs w:val="28"/>
          <w:lang w:val="en-GB"/>
        </w:rPr>
        <w:t>;</w:t>
      </w:r>
      <w:r w:rsidR="00040DCE" w:rsidRPr="007A43A0">
        <w:rPr>
          <w:rFonts w:ascii="Times New Roman" w:eastAsia="Calibri" w:hAnsi="Times New Roman"/>
          <w:sz w:val="28"/>
          <w:szCs w:val="28"/>
          <w:lang w:val="en-GB"/>
        </w:rPr>
        <w:t xml:space="preserve"> Quyết định số 586/QĐ-TTg ngày 26/6/2024 của Thủ tướng Chính phủ phân công cơ quan chủ trì soạn thảo, thời hạn trình các dự án luật được điều chỉnh trong chương trình xây dựng luật, pháp lệnh năm 2024 và các dự án luật thuộc chương trình xây dựng luật, pháp lệnh năm 2025;</w:t>
      </w:r>
      <w:r w:rsidRPr="007A43A0">
        <w:rPr>
          <w:rFonts w:ascii="Times New Roman" w:eastAsia="Calibri" w:hAnsi="Times New Roman"/>
          <w:sz w:val="28"/>
          <w:szCs w:val="28"/>
          <w:lang w:val="vi-VN"/>
        </w:rPr>
        <w:t xml:space="preserve"> </w:t>
      </w:r>
      <w:r w:rsidR="007C28C7" w:rsidRPr="007A43A0">
        <w:rPr>
          <w:rFonts w:ascii="Times New Roman" w:eastAsia="Calibri" w:hAnsi="Times New Roman"/>
          <w:sz w:val="28"/>
          <w:szCs w:val="28"/>
          <w:lang w:val="en-GB"/>
        </w:rPr>
        <w:t>B</w:t>
      </w:r>
      <w:r w:rsidR="0066677A" w:rsidRPr="007A43A0">
        <w:rPr>
          <w:rFonts w:ascii="Times New Roman" w:eastAsia="Calibri" w:hAnsi="Times New Roman"/>
          <w:sz w:val="28"/>
          <w:szCs w:val="28"/>
          <w:lang w:val="en-GB"/>
        </w:rPr>
        <w:t xml:space="preserve">ộ </w:t>
      </w:r>
      <w:r w:rsidR="003637A6" w:rsidRPr="007A43A0">
        <w:rPr>
          <w:rFonts w:ascii="Times New Roman" w:eastAsia="Calibri" w:hAnsi="Times New Roman"/>
          <w:sz w:val="28"/>
          <w:szCs w:val="28"/>
          <w:lang w:val="en-GB"/>
        </w:rPr>
        <w:t>Giáo dục và Đào tạo</w:t>
      </w:r>
      <w:r w:rsidR="007C28C7" w:rsidRPr="007A43A0">
        <w:rPr>
          <w:rFonts w:ascii="Times New Roman" w:eastAsia="Calibri" w:hAnsi="Times New Roman"/>
          <w:sz w:val="28"/>
          <w:szCs w:val="28"/>
          <w:lang w:val="en-GB"/>
        </w:rPr>
        <w:t xml:space="preserve"> </w:t>
      </w:r>
      <w:r w:rsidR="00040DCE" w:rsidRPr="007A43A0">
        <w:rPr>
          <w:rFonts w:ascii="Times New Roman" w:eastAsia="Calibri" w:hAnsi="Times New Roman"/>
          <w:sz w:val="28"/>
          <w:szCs w:val="28"/>
          <w:lang w:val="en-GB"/>
        </w:rPr>
        <w:t xml:space="preserve">(GDĐT) </w:t>
      </w:r>
      <w:r w:rsidR="007C28C7" w:rsidRPr="007A43A0">
        <w:rPr>
          <w:rFonts w:ascii="Times New Roman" w:eastAsia="Calibri" w:hAnsi="Times New Roman"/>
          <w:sz w:val="28"/>
          <w:szCs w:val="28"/>
          <w:lang w:val="en-GB"/>
        </w:rPr>
        <w:t xml:space="preserve">đã </w:t>
      </w:r>
      <w:r w:rsidR="00505301" w:rsidRPr="007A43A0">
        <w:rPr>
          <w:rFonts w:ascii="Times New Roman" w:eastAsia="Calibri" w:hAnsi="Times New Roman"/>
          <w:sz w:val="28"/>
          <w:szCs w:val="28"/>
          <w:lang w:val="en-GB"/>
        </w:rPr>
        <w:t xml:space="preserve">xây dựng </w:t>
      </w:r>
      <w:r w:rsidR="007C28C7" w:rsidRPr="007A43A0">
        <w:rPr>
          <w:rFonts w:ascii="Times New Roman" w:eastAsia="Calibri" w:hAnsi="Times New Roman"/>
          <w:sz w:val="28"/>
          <w:szCs w:val="28"/>
          <w:lang w:val="en-GB"/>
        </w:rPr>
        <w:t xml:space="preserve">dự </w:t>
      </w:r>
      <w:r w:rsidR="00505301" w:rsidRPr="007A43A0">
        <w:rPr>
          <w:rFonts w:ascii="Times New Roman" w:eastAsia="Calibri" w:hAnsi="Times New Roman"/>
          <w:sz w:val="28"/>
          <w:szCs w:val="28"/>
          <w:lang w:val="en-GB"/>
        </w:rPr>
        <w:t xml:space="preserve">án </w:t>
      </w:r>
      <w:r w:rsidR="007C28C7" w:rsidRPr="007A43A0">
        <w:rPr>
          <w:rFonts w:ascii="Times New Roman" w:eastAsia="Calibri" w:hAnsi="Times New Roman"/>
          <w:sz w:val="28"/>
          <w:szCs w:val="28"/>
          <w:lang w:val="en-GB"/>
        </w:rPr>
        <w:t xml:space="preserve">Luật Nhà giáo </w:t>
      </w:r>
      <w:r w:rsidR="00505301" w:rsidRPr="007A43A0">
        <w:rPr>
          <w:rFonts w:ascii="Times New Roman" w:eastAsia="Calibri" w:hAnsi="Times New Roman"/>
          <w:sz w:val="28"/>
          <w:szCs w:val="28"/>
          <w:lang w:val="en-GB"/>
        </w:rPr>
        <w:t xml:space="preserve">theo đúng quy định Luật Ban hành văn bản quy phạm pháp luật. Bộ Giáo dục và Đào tạo xin trình Chính phủ </w:t>
      </w:r>
      <w:r w:rsidR="00325E52" w:rsidRPr="007A43A0">
        <w:rPr>
          <w:rFonts w:ascii="Times New Roman" w:eastAsia="Calibri" w:hAnsi="Times New Roman"/>
          <w:sz w:val="28"/>
          <w:szCs w:val="28"/>
          <w:lang w:val="en-GB"/>
        </w:rPr>
        <w:t xml:space="preserve">Dự án Luật Nhà giáo </w:t>
      </w:r>
      <w:r w:rsidR="007C28C7" w:rsidRPr="007A43A0">
        <w:rPr>
          <w:rFonts w:ascii="Times New Roman" w:eastAsia="Calibri" w:hAnsi="Times New Roman"/>
          <w:sz w:val="28"/>
          <w:szCs w:val="28"/>
          <w:lang w:val="en-GB"/>
        </w:rPr>
        <w:t>như sau</w:t>
      </w:r>
      <w:bookmarkEnd w:id="1"/>
      <w:r w:rsidR="001B2377" w:rsidRPr="007A43A0">
        <w:rPr>
          <w:rFonts w:ascii="Times New Roman" w:eastAsia="Calibri" w:hAnsi="Times New Roman"/>
          <w:sz w:val="28"/>
          <w:szCs w:val="28"/>
          <w:lang w:val="en-GB"/>
        </w:rPr>
        <w:t xml:space="preserve">: </w:t>
      </w:r>
    </w:p>
    <w:p w14:paraId="5F64A822" w14:textId="018C6AB6" w:rsidR="0075236D" w:rsidRPr="007A43A0" w:rsidRDefault="0075236D" w:rsidP="00F14A05">
      <w:pPr>
        <w:pStyle w:val="BodyTextIndent"/>
        <w:widowControl w:val="0"/>
        <w:spacing w:before="0" w:after="0" w:line="240" w:lineRule="auto"/>
        <w:ind w:firstLine="720"/>
        <w:rPr>
          <w:rFonts w:ascii="Times New Roman" w:eastAsia="Calibri" w:hAnsi="Times New Roman"/>
          <w:b/>
          <w:sz w:val="28"/>
          <w:szCs w:val="28"/>
        </w:rPr>
      </w:pPr>
      <w:r w:rsidRPr="007A43A0">
        <w:rPr>
          <w:rFonts w:ascii="Times New Roman" w:eastAsia="Calibri" w:hAnsi="Times New Roman"/>
          <w:b/>
          <w:sz w:val="28"/>
          <w:szCs w:val="28"/>
        </w:rPr>
        <w:t xml:space="preserve">I. SỰ CẦN THIẾT BAN HÀNH </w:t>
      </w:r>
      <w:r w:rsidR="003637A6" w:rsidRPr="007A43A0">
        <w:rPr>
          <w:rFonts w:ascii="Times New Roman" w:eastAsia="Calibri" w:hAnsi="Times New Roman"/>
          <w:b/>
          <w:sz w:val="28"/>
          <w:szCs w:val="28"/>
        </w:rPr>
        <w:t>LUẬT NHÀ GIÁO</w:t>
      </w:r>
    </w:p>
    <w:p w14:paraId="1CCE1C9D" w14:textId="58857C64" w:rsidR="0075236D" w:rsidRPr="007A43A0" w:rsidRDefault="0075236D" w:rsidP="00F14A05">
      <w:pPr>
        <w:pStyle w:val="BodyTextIndent"/>
        <w:widowControl w:val="0"/>
        <w:spacing w:before="0" w:after="0" w:line="240" w:lineRule="auto"/>
        <w:ind w:firstLine="720"/>
        <w:rPr>
          <w:rFonts w:ascii="Times New Roman" w:hAnsi="Times New Roman"/>
          <w:b/>
          <w:strike/>
          <w:sz w:val="28"/>
          <w:szCs w:val="28"/>
          <w:lang w:eastAsia="vi-VN" w:bidi="vi-VN"/>
        </w:rPr>
      </w:pPr>
      <w:r w:rsidRPr="007A43A0">
        <w:rPr>
          <w:rFonts w:ascii="Times New Roman" w:hAnsi="Times New Roman"/>
          <w:b/>
          <w:sz w:val="28"/>
          <w:szCs w:val="28"/>
          <w:lang w:eastAsia="vi-VN" w:bidi="vi-VN"/>
        </w:rPr>
        <w:t xml:space="preserve">1. </w:t>
      </w:r>
      <w:r w:rsidR="00E3642F" w:rsidRPr="007A43A0">
        <w:rPr>
          <w:rFonts w:ascii="Times New Roman" w:hAnsi="Times New Roman"/>
          <w:b/>
          <w:sz w:val="28"/>
          <w:szCs w:val="28"/>
          <w:lang w:eastAsia="vi-VN" w:bidi="vi-VN"/>
        </w:rPr>
        <w:t>Thể chế hóa các chủ trương, đường lối của Đảng</w:t>
      </w:r>
    </w:p>
    <w:p w14:paraId="18B80AB8" w14:textId="339A7543" w:rsidR="00E3642F" w:rsidRPr="007A43A0" w:rsidRDefault="0075236D" w:rsidP="00F14A05">
      <w:pPr>
        <w:widowControl w:val="0"/>
        <w:ind w:firstLine="720"/>
        <w:jc w:val="both"/>
        <w:rPr>
          <w:rFonts w:ascii="Times New Roman" w:eastAsia="Calibri" w:hAnsi="Times New Roman"/>
          <w:sz w:val="28"/>
          <w:szCs w:val="28"/>
          <w:lang w:val="en-GB"/>
        </w:rPr>
      </w:pPr>
      <w:r w:rsidRPr="007A43A0">
        <w:rPr>
          <w:rFonts w:ascii="Times New Roman" w:eastAsia="Calibri" w:hAnsi="Times New Roman"/>
          <w:sz w:val="28"/>
          <w:szCs w:val="28"/>
          <w:lang w:val="en-GB"/>
        </w:rPr>
        <w:t>Trong quá trình lãnh đạo cách mạng, xây dựng và phát triển đất nước, Đảng ta luôn xác định giáo dục là sự nghiệp của toàn Đảng, toàn dân</w:t>
      </w:r>
      <w:r w:rsidR="000E0503" w:rsidRPr="007A43A0">
        <w:rPr>
          <w:rFonts w:ascii="Times New Roman" w:eastAsia="Calibri" w:hAnsi="Times New Roman"/>
          <w:sz w:val="28"/>
          <w:szCs w:val="28"/>
          <w:lang w:val="vi-VN"/>
        </w:rPr>
        <w:t xml:space="preserve">. </w:t>
      </w:r>
      <w:r w:rsidRPr="007A43A0">
        <w:rPr>
          <w:rFonts w:ascii="Times New Roman" w:eastAsia="Calibri" w:hAnsi="Times New Roman"/>
          <w:sz w:val="28"/>
          <w:szCs w:val="28"/>
          <w:lang w:val="en-GB"/>
        </w:rPr>
        <w:t xml:space="preserve">Đặc biệt, Đảng ta luôn khẳng định tầm quan trọng, vai trò quyết định của đội ngũ nhà giáo đối với nâng cao chất lượng giáo dục - </w:t>
      </w:r>
      <w:r w:rsidRPr="007A43A0">
        <w:rPr>
          <w:rFonts w:ascii="Times New Roman" w:eastAsia="Calibri" w:hAnsi="Times New Roman"/>
          <w:i/>
          <w:sz w:val="28"/>
          <w:szCs w:val="28"/>
          <w:lang w:val="en-GB"/>
        </w:rPr>
        <w:t>yếu tố có ý nghĩa quyết định đối với phát triển nguồn nhân lực chất lượng cao, phát triển con người</w:t>
      </w:r>
      <w:r w:rsidRPr="007A43A0">
        <w:rPr>
          <w:rFonts w:ascii="Times New Roman" w:eastAsia="Calibri" w:hAnsi="Times New Roman"/>
          <w:sz w:val="28"/>
          <w:szCs w:val="28"/>
          <w:lang w:val="en-GB"/>
        </w:rPr>
        <w:t xml:space="preserve">, đáp ứng yêu cầu công nghiệp hóa, hiện đại hóa và hội nhập quốc tế. </w:t>
      </w:r>
    </w:p>
    <w:p w14:paraId="4304ED8D" w14:textId="77777777" w:rsidR="007A43A0" w:rsidRPr="007A43A0" w:rsidRDefault="0075236D" w:rsidP="007A43A0">
      <w:pPr>
        <w:pStyle w:val="BodyTextIndent"/>
        <w:widowControl w:val="0"/>
        <w:spacing w:before="0" w:after="0" w:line="240" w:lineRule="auto"/>
        <w:ind w:firstLine="720"/>
        <w:rPr>
          <w:rFonts w:ascii="Times New Roman" w:eastAsia="Calibri" w:hAnsi="Times New Roman"/>
          <w:sz w:val="28"/>
          <w:szCs w:val="28"/>
        </w:rPr>
      </w:pPr>
      <w:r w:rsidRPr="007A43A0">
        <w:rPr>
          <w:rFonts w:ascii="Times New Roman" w:eastAsia="Calibri" w:hAnsi="Times New Roman"/>
          <w:sz w:val="28"/>
          <w:szCs w:val="28"/>
        </w:rPr>
        <w:t>Nghị quyết Hội nghị lần thứ Hai</w:t>
      </w:r>
      <w:r w:rsidR="001F50AD" w:rsidRPr="007A43A0">
        <w:rPr>
          <w:rFonts w:ascii="Times New Roman" w:eastAsia="Calibri" w:hAnsi="Times New Roman"/>
          <w:sz w:val="28"/>
          <w:szCs w:val="28"/>
        </w:rPr>
        <w:t>,</w:t>
      </w:r>
      <w:r w:rsidRPr="007A43A0">
        <w:rPr>
          <w:rFonts w:ascii="Times New Roman" w:eastAsia="Calibri" w:hAnsi="Times New Roman"/>
          <w:sz w:val="28"/>
          <w:szCs w:val="28"/>
        </w:rPr>
        <w:t xml:space="preserve"> Ban Chấp hành Trung ương Đảng khoá VIII</w:t>
      </w:r>
      <w:r w:rsidR="007A43A0" w:rsidRPr="007A43A0">
        <w:rPr>
          <w:rFonts w:ascii="Times New Roman" w:eastAsia="Calibri" w:hAnsi="Times New Roman"/>
          <w:sz w:val="28"/>
          <w:szCs w:val="28"/>
        </w:rPr>
        <w:t xml:space="preserve">, </w:t>
      </w:r>
      <w:r w:rsidRPr="007A43A0">
        <w:rPr>
          <w:rFonts w:ascii="Times New Roman" w:eastAsia="Calibri" w:hAnsi="Times New Roman"/>
          <w:sz w:val="28"/>
          <w:szCs w:val="28"/>
        </w:rPr>
        <w:t xml:space="preserve"> </w:t>
      </w:r>
      <w:r w:rsidR="007A43A0" w:rsidRPr="007A43A0">
        <w:rPr>
          <w:rFonts w:ascii="Times New Roman" w:eastAsia="Calibri" w:hAnsi="Times New Roman"/>
          <w:sz w:val="28"/>
          <w:szCs w:val="28"/>
        </w:rPr>
        <w:t>Kết luận số 14-KL/TW ngày 26/7/2002, Hội nghị lần thứ Sáu, Ban Chấp hành Trung ương khoá IX đã chỉ rõ: "Giáo viên là nhân tố quyết định chất lượng của giáo dục và được xã hội tôn vinh", "Sớm xây dựng chính sách sử dụng và tôn vinh các nhà giáo, cán bộ quản lý giỏi, có công lao trong sự nghiẹp giáo dục, đào tạo".</w:t>
      </w:r>
    </w:p>
    <w:p w14:paraId="78180A89" w14:textId="686D4535" w:rsidR="0075236D" w:rsidRPr="007A43A0" w:rsidRDefault="0075236D" w:rsidP="007A43A0">
      <w:pPr>
        <w:pStyle w:val="BodyTextIndent"/>
        <w:widowControl w:val="0"/>
        <w:spacing w:before="0" w:after="0" w:line="240" w:lineRule="auto"/>
        <w:ind w:firstLine="720"/>
        <w:rPr>
          <w:rFonts w:ascii="Times New Roman" w:eastAsia="Calibri" w:hAnsi="Times New Roman"/>
          <w:sz w:val="28"/>
          <w:szCs w:val="28"/>
        </w:rPr>
      </w:pPr>
      <w:r w:rsidRPr="007A43A0">
        <w:rPr>
          <w:rFonts w:ascii="Times New Roman" w:eastAsia="Calibri" w:hAnsi="Times New Roman"/>
          <w:sz w:val="28"/>
          <w:szCs w:val="28"/>
        </w:rPr>
        <w:t xml:space="preserve">Chỉ thị số 40/2004/CT-TW ngày 15/6/2004 của Ban </w:t>
      </w:r>
      <w:r w:rsidR="001F50AD" w:rsidRPr="007A43A0">
        <w:rPr>
          <w:rFonts w:ascii="Times New Roman" w:eastAsia="Calibri" w:hAnsi="Times New Roman"/>
          <w:sz w:val="28"/>
          <w:szCs w:val="28"/>
        </w:rPr>
        <w:t xml:space="preserve">Chấp </w:t>
      </w:r>
      <w:r w:rsidRPr="007A43A0">
        <w:rPr>
          <w:rFonts w:ascii="Times New Roman" w:eastAsia="Calibri" w:hAnsi="Times New Roman"/>
          <w:sz w:val="28"/>
          <w:szCs w:val="28"/>
        </w:rPr>
        <w:t>hành Trung ương về việc xây dựng, nâng cao chất lượng đội ngũ nhà giáo và cán bộ quản lý giáo dục đã xác định “</w:t>
      </w:r>
      <w:r w:rsidRPr="007A43A0">
        <w:rPr>
          <w:rFonts w:ascii="Times New Roman" w:eastAsia="Calibri" w:hAnsi="Times New Roman"/>
          <w:i/>
          <w:sz w:val="28"/>
          <w:szCs w:val="28"/>
        </w:rPr>
        <w:t>nhà giáo và cán bộ quản lý giáo dục là lực lượng nòng cốt, có vai trò quan trọng</w:t>
      </w:r>
      <w:r w:rsidRPr="007A43A0">
        <w:rPr>
          <w:rFonts w:ascii="Times New Roman" w:eastAsia="Calibri" w:hAnsi="Times New Roman"/>
          <w:sz w:val="28"/>
          <w:szCs w:val="28"/>
        </w:rPr>
        <w:t>”</w:t>
      </w:r>
      <w:r w:rsidRPr="007A43A0">
        <w:rPr>
          <w:rFonts w:ascii="Times New Roman" w:eastAsia="Calibri" w:hAnsi="Times New Roman"/>
          <w:sz w:val="28"/>
          <w:szCs w:val="28"/>
          <w:lang w:val="vi-VN"/>
        </w:rPr>
        <w:t xml:space="preserve"> và </w:t>
      </w:r>
      <w:r w:rsidRPr="007A43A0">
        <w:rPr>
          <w:rFonts w:ascii="Times New Roman" w:eastAsia="Calibri" w:hAnsi="Times New Roman"/>
          <w:sz w:val="28"/>
          <w:szCs w:val="28"/>
        </w:rPr>
        <w:t>đặt ra nhiệm vụ nghiên cứu, chuẩn bị để trình Quốc hội ban hành Luật Giáo viên.</w:t>
      </w:r>
    </w:p>
    <w:p w14:paraId="5814208F" w14:textId="7336A3CA" w:rsidR="00886ECD" w:rsidRPr="007A43A0" w:rsidRDefault="00886ECD" w:rsidP="00886ECD">
      <w:pPr>
        <w:pStyle w:val="BodyTextIndent"/>
        <w:widowControl w:val="0"/>
        <w:spacing w:before="0" w:after="0" w:line="240" w:lineRule="auto"/>
        <w:ind w:firstLine="720"/>
        <w:rPr>
          <w:rFonts w:ascii="Times New Roman" w:hAnsi="Times New Roman"/>
          <w:bCs/>
          <w:sz w:val="28"/>
          <w:szCs w:val="28"/>
          <w:lang w:eastAsia="vi-VN" w:bidi="vi-VN"/>
        </w:rPr>
      </w:pPr>
      <w:r w:rsidRPr="007A43A0">
        <w:rPr>
          <w:rFonts w:ascii="Times New Roman" w:hAnsi="Times New Roman"/>
          <w:bCs/>
          <w:sz w:val="28"/>
          <w:szCs w:val="28"/>
          <w:lang w:eastAsia="vi-VN" w:bidi="vi-VN"/>
        </w:rPr>
        <w:t>Nghị quyết số 19-NQ/TW ngày 25/10/2017, Hội nghị lần thứ Sáu, Ban Chấp hành Trung ương Đảng khóa XII về tiếp tục đổi mới và quản lý, nâng cao chất lượng và hiệu quả hoạt động của các đơn vị sự nghiệp công lập</w:t>
      </w:r>
      <w:r w:rsidRPr="007A43A0">
        <w:rPr>
          <w:rFonts w:ascii="Times New Roman" w:hAnsi="Times New Roman"/>
          <w:sz w:val="28"/>
          <w:szCs w:val="28"/>
        </w:rPr>
        <w:t xml:space="preserve"> </w:t>
      </w:r>
      <w:r w:rsidRPr="007A43A0">
        <w:rPr>
          <w:rFonts w:ascii="Times New Roman" w:hAnsi="Times New Roman"/>
          <w:bCs/>
          <w:sz w:val="28"/>
          <w:szCs w:val="28"/>
          <w:lang w:val="vi-VN" w:eastAsia="vi-VN" w:bidi="vi-VN"/>
        </w:rPr>
        <w:t xml:space="preserve">đặt </w:t>
      </w:r>
      <w:r w:rsidRPr="007A43A0">
        <w:rPr>
          <w:rFonts w:ascii="Times New Roman" w:hAnsi="Times New Roman"/>
          <w:bCs/>
          <w:sz w:val="28"/>
          <w:szCs w:val="28"/>
          <w:lang w:eastAsia="vi-VN" w:bidi="vi-VN"/>
        </w:rPr>
        <w:t>ra nhiệm vụ, giải pháp “</w:t>
      </w:r>
      <w:r w:rsidRPr="007A43A0">
        <w:rPr>
          <w:rFonts w:ascii="Times New Roman" w:hAnsi="Times New Roman"/>
          <w:bCs/>
          <w:i/>
          <w:sz w:val="28"/>
          <w:szCs w:val="28"/>
          <w:lang w:eastAsia="vi-VN" w:bidi="vi-VN"/>
        </w:rPr>
        <w:t>Sửa đổi, bổ sung pháp luật về công chức, viên chức, đội ngũ nhà giáo và pháp luật có liên quan</w:t>
      </w:r>
      <w:r w:rsidRPr="007A43A0">
        <w:rPr>
          <w:rFonts w:ascii="Times New Roman" w:hAnsi="Times New Roman"/>
          <w:bCs/>
          <w:sz w:val="28"/>
          <w:szCs w:val="28"/>
          <w:lang w:eastAsia="vi-VN" w:bidi="vi-VN"/>
        </w:rPr>
        <w:t>”.</w:t>
      </w:r>
    </w:p>
    <w:p w14:paraId="7D29BEB3" w14:textId="07669C60" w:rsidR="001B2377" w:rsidRPr="007A43A0" w:rsidRDefault="001B2377" w:rsidP="001B2377">
      <w:pPr>
        <w:pStyle w:val="BodyTextIndent"/>
        <w:widowControl w:val="0"/>
        <w:spacing w:before="0" w:after="0" w:line="240" w:lineRule="auto"/>
        <w:ind w:firstLine="720"/>
        <w:rPr>
          <w:rFonts w:ascii="Times New Roman" w:eastAsia="Calibri" w:hAnsi="Times New Roman"/>
          <w:sz w:val="28"/>
          <w:szCs w:val="28"/>
        </w:rPr>
      </w:pPr>
      <w:r w:rsidRPr="007A43A0">
        <w:rPr>
          <w:rFonts w:ascii="Times New Roman" w:eastAsia="Calibri" w:hAnsi="Times New Roman"/>
          <w:sz w:val="28"/>
          <w:szCs w:val="28"/>
        </w:rPr>
        <w:t xml:space="preserve">Nghị quyết Hội nghị lần thứ Tám, Ban Chấp hành Trung ương Đảng khóa XI về đổi mới căn bản, toàn diện GDĐT, đáp ứng yêu cầu công nghiệp hóa, hiện đại </w:t>
      </w:r>
      <w:r w:rsidRPr="007A43A0">
        <w:rPr>
          <w:rFonts w:ascii="Times New Roman" w:eastAsia="Calibri" w:hAnsi="Times New Roman"/>
          <w:sz w:val="28"/>
          <w:szCs w:val="28"/>
        </w:rPr>
        <w:lastRenderedPageBreak/>
        <w:t>hóa trong điều kiện kinh tế thị trường định hướng xã hội chủ nghĩa và hội nhập quốc tế đã nhấn mạnh: “</w:t>
      </w:r>
      <w:r w:rsidRPr="007A43A0">
        <w:rPr>
          <w:rFonts w:ascii="Times New Roman" w:eastAsia="Calibri" w:hAnsi="Times New Roman"/>
          <w:i/>
          <w:sz w:val="28"/>
          <w:szCs w:val="28"/>
        </w:rPr>
        <w:t xml:space="preserve">Nâng cao nhận thức và vai trò quyết định chất lượng GDĐT của đội ngũ nhà giáo và cán bộ quản lý giáo dục”; </w:t>
      </w:r>
      <w:r w:rsidRPr="007A43A0">
        <w:rPr>
          <w:rFonts w:ascii="Times New Roman" w:eastAsia="Calibri" w:hAnsi="Times New Roman"/>
          <w:sz w:val="28"/>
          <w:szCs w:val="28"/>
        </w:rPr>
        <w:t xml:space="preserve">đồng thời, xác định một trong những nhiệm vụ, giải pháp trọng tâm để thực hiện đổi mới căn bản, toàn diện giáo dục, đào tạo là </w:t>
      </w:r>
      <w:r w:rsidRPr="007A43A0">
        <w:rPr>
          <w:rFonts w:ascii="Times New Roman" w:eastAsia="Calibri" w:hAnsi="Times New Roman"/>
          <w:i/>
          <w:sz w:val="28"/>
          <w:szCs w:val="28"/>
        </w:rPr>
        <w:t>“phát triển đội ngũ nhà giáo và cán bộ quản lý, đáp ứng yêu cầu đổi mới GDĐT</w:t>
      </w:r>
      <w:r w:rsidRPr="007A43A0">
        <w:rPr>
          <w:rFonts w:ascii="Times New Roman" w:eastAsia="Calibri" w:hAnsi="Times New Roman"/>
          <w:sz w:val="28"/>
          <w:szCs w:val="28"/>
        </w:rPr>
        <w:t>”.</w:t>
      </w:r>
    </w:p>
    <w:p w14:paraId="16132E4A" w14:textId="0C323E8A" w:rsidR="0075236D" w:rsidRPr="007A43A0" w:rsidRDefault="0075236D" w:rsidP="00F14A05">
      <w:pPr>
        <w:pStyle w:val="BodyTextIndent"/>
        <w:widowControl w:val="0"/>
        <w:spacing w:before="0" w:after="0" w:line="240" w:lineRule="auto"/>
        <w:ind w:firstLine="720"/>
        <w:rPr>
          <w:rFonts w:ascii="Times New Roman" w:hAnsi="Times New Roman"/>
          <w:b/>
          <w:sz w:val="28"/>
          <w:szCs w:val="28"/>
          <w:lang w:eastAsia="vi-VN" w:bidi="vi-VN"/>
        </w:rPr>
      </w:pPr>
      <w:r w:rsidRPr="007A43A0">
        <w:rPr>
          <w:rFonts w:ascii="Times New Roman" w:eastAsia="Calibri" w:hAnsi="Times New Roman"/>
          <w:sz w:val="28"/>
          <w:szCs w:val="28"/>
        </w:rPr>
        <w:t xml:space="preserve">Nghị quyết Đại hội </w:t>
      </w:r>
      <w:r w:rsidR="006D4FA7" w:rsidRPr="007A43A0">
        <w:rPr>
          <w:rFonts w:ascii="Times New Roman" w:eastAsia="Calibri" w:hAnsi="Times New Roman"/>
          <w:sz w:val="28"/>
          <w:szCs w:val="28"/>
        </w:rPr>
        <w:t xml:space="preserve">Đại </w:t>
      </w:r>
      <w:r w:rsidRPr="007A43A0">
        <w:rPr>
          <w:rFonts w:ascii="Times New Roman" w:eastAsia="Calibri" w:hAnsi="Times New Roman"/>
          <w:sz w:val="28"/>
          <w:szCs w:val="28"/>
        </w:rPr>
        <w:t>biểu toàn quốc lần thứ XIII của Đảng đã đề ra mục tiêu đột phá chiến lược giai đoạn 2021-2030 của nước ta là "</w:t>
      </w:r>
      <w:r w:rsidRPr="007A43A0">
        <w:rPr>
          <w:rFonts w:ascii="Times New Roman" w:eastAsia="Calibri" w:hAnsi="Times New Roman"/>
          <w:i/>
          <w:sz w:val="28"/>
          <w:szCs w:val="28"/>
        </w:rPr>
        <w:t>Phát triển nguồn nhân lực, nhất là nguồn nhân lực chất lượng cao; ưu tiên phát triển nguồn nhân lực cho công tác lãnh đạo, quản lý và các lĩnh vực then chốt trên cơ sở nâng cao, tạo bước chuyển biến mạnh mẽ, toàn diện, cơ bản về chất lượng giáo dục, đào tạo gắn với cơ chế tuyển dụng, sử dụng, đãi ngộ nhân tài</w:t>
      </w:r>
      <w:r w:rsidRPr="007A43A0">
        <w:rPr>
          <w:rFonts w:ascii="Times New Roman" w:eastAsia="Calibri" w:hAnsi="Times New Roman"/>
          <w:sz w:val="28"/>
          <w:szCs w:val="28"/>
        </w:rPr>
        <w:t>…".</w:t>
      </w:r>
      <w:r w:rsidR="001B2377" w:rsidRPr="007A43A0">
        <w:rPr>
          <w:rFonts w:ascii="Times New Roman" w:eastAsia="Calibri" w:hAnsi="Times New Roman"/>
          <w:sz w:val="28"/>
          <w:szCs w:val="28"/>
        </w:rPr>
        <w:t xml:space="preserve"> </w:t>
      </w:r>
    </w:p>
    <w:p w14:paraId="3FD75D53" w14:textId="406B0FD6" w:rsidR="0075236D" w:rsidRPr="007A43A0" w:rsidRDefault="0075236D" w:rsidP="00F14A05">
      <w:pPr>
        <w:pStyle w:val="BodyTextIndent"/>
        <w:widowControl w:val="0"/>
        <w:spacing w:before="0" w:after="0" w:line="240" w:lineRule="auto"/>
        <w:ind w:firstLine="720"/>
        <w:rPr>
          <w:rFonts w:ascii="Times New Roman" w:eastAsia="Calibri" w:hAnsi="Times New Roman"/>
          <w:sz w:val="28"/>
          <w:szCs w:val="28"/>
        </w:rPr>
      </w:pPr>
      <w:r w:rsidRPr="007A43A0">
        <w:rPr>
          <w:rFonts w:ascii="Times New Roman" w:eastAsia="Calibri" w:hAnsi="Times New Roman"/>
          <w:sz w:val="28"/>
          <w:szCs w:val="28"/>
        </w:rPr>
        <w:t>Các quan điểm, chủ trương nêu trên của Đảng cần được thể chế hóa thành luật để tạo cơ sở pháp lý vững chắc</w:t>
      </w:r>
      <w:r w:rsidRPr="007A43A0">
        <w:rPr>
          <w:rFonts w:ascii="Times New Roman" w:eastAsia="Calibri" w:hAnsi="Times New Roman"/>
          <w:sz w:val="28"/>
          <w:szCs w:val="28"/>
          <w:lang w:val="vi-VN"/>
        </w:rPr>
        <w:t>, tạo đột phá</w:t>
      </w:r>
      <w:r w:rsidRPr="007A43A0">
        <w:rPr>
          <w:rFonts w:ascii="Times New Roman" w:eastAsia="Calibri" w:hAnsi="Times New Roman"/>
          <w:sz w:val="28"/>
          <w:szCs w:val="28"/>
        </w:rPr>
        <w:t xml:space="preserve"> cho việc phát triển đội ngũ nhà giáo</w:t>
      </w:r>
      <w:r w:rsidRPr="007A43A0">
        <w:rPr>
          <w:rFonts w:ascii="Times New Roman" w:eastAsia="Calibri" w:hAnsi="Times New Roman"/>
          <w:sz w:val="28"/>
          <w:szCs w:val="28"/>
          <w:lang w:val="vi-VN"/>
        </w:rPr>
        <w:t xml:space="preserve">, đáp ứng yêu cầu trước mắt cũng như đáp ứng định hướng chiến lược phát triển đất nước đến </w:t>
      </w:r>
      <w:r w:rsidRPr="007A43A0">
        <w:rPr>
          <w:rFonts w:ascii="Times New Roman" w:eastAsia="Calibri" w:hAnsi="Times New Roman"/>
          <w:sz w:val="28"/>
          <w:szCs w:val="28"/>
          <w:lang w:val="en-US"/>
        </w:rPr>
        <w:t xml:space="preserve">năm </w:t>
      </w:r>
      <w:r w:rsidRPr="007A43A0">
        <w:rPr>
          <w:rFonts w:ascii="Times New Roman" w:eastAsia="Calibri" w:hAnsi="Times New Roman"/>
          <w:sz w:val="28"/>
          <w:szCs w:val="28"/>
          <w:lang w:val="vi-VN"/>
        </w:rPr>
        <w:t xml:space="preserve">2030, </w:t>
      </w:r>
      <w:r w:rsidRPr="007A43A0">
        <w:rPr>
          <w:rFonts w:ascii="Times New Roman" w:eastAsia="Calibri" w:hAnsi="Times New Roman"/>
          <w:sz w:val="28"/>
          <w:szCs w:val="28"/>
          <w:lang w:val="en-US"/>
        </w:rPr>
        <w:t xml:space="preserve">tầm nhìn đến năm </w:t>
      </w:r>
      <w:r w:rsidRPr="007A43A0">
        <w:rPr>
          <w:rFonts w:ascii="Times New Roman" w:eastAsia="Calibri" w:hAnsi="Times New Roman"/>
          <w:sz w:val="28"/>
          <w:szCs w:val="28"/>
          <w:lang w:val="vi-VN"/>
        </w:rPr>
        <w:t>2045</w:t>
      </w:r>
      <w:r w:rsidRPr="007A43A0">
        <w:rPr>
          <w:rFonts w:ascii="Times New Roman" w:eastAsia="Calibri" w:hAnsi="Times New Roman"/>
          <w:sz w:val="28"/>
          <w:szCs w:val="28"/>
        </w:rPr>
        <w:t>.</w:t>
      </w:r>
    </w:p>
    <w:p w14:paraId="664B6194" w14:textId="6EB4D1DA" w:rsidR="006E4670" w:rsidRPr="007A43A0" w:rsidRDefault="006E4670" w:rsidP="00F14A05">
      <w:pPr>
        <w:ind w:firstLine="720"/>
        <w:jc w:val="both"/>
        <w:rPr>
          <w:rFonts w:ascii="Times New Roman" w:hAnsi="Times New Roman"/>
          <w:bCs/>
          <w:iCs/>
          <w:strike/>
          <w:sz w:val="28"/>
          <w:szCs w:val="28"/>
        </w:rPr>
      </w:pPr>
      <w:r w:rsidRPr="007A43A0">
        <w:rPr>
          <w:rFonts w:ascii="Times New Roman" w:hAnsi="Times New Roman"/>
          <w:bCs/>
          <w:iCs/>
          <w:sz w:val="28"/>
          <w:szCs w:val="28"/>
        </w:rPr>
        <w:t xml:space="preserve">Nghị quyết số 95/NQ-CP của Chính phủ ngày 7/7/2023 về phiên họp chuyên đề về xây dựng pháp luật tháng 6 năm 2023 của Chính phủ, Chính phủ đã thống nhất thông qua đề nghị xây dựng Luật Nhà giáo với 05 chính sách, bao gồm: </w:t>
      </w:r>
      <w:r w:rsidR="007F2F45" w:rsidRPr="007A43A0">
        <w:rPr>
          <w:rFonts w:ascii="Times New Roman" w:hAnsi="Times New Roman"/>
          <w:bCs/>
          <w:iCs/>
          <w:sz w:val="28"/>
          <w:szCs w:val="28"/>
        </w:rPr>
        <w:t>(i)</w:t>
      </w:r>
      <w:r w:rsidRPr="007A43A0">
        <w:rPr>
          <w:rFonts w:ascii="Times New Roman" w:hAnsi="Times New Roman"/>
          <w:bCs/>
          <w:iCs/>
          <w:sz w:val="28"/>
          <w:szCs w:val="28"/>
        </w:rPr>
        <w:t xml:space="preserve"> Định danh nhà giáo, </w:t>
      </w:r>
      <w:r w:rsidR="007F2F45" w:rsidRPr="007A43A0">
        <w:rPr>
          <w:rFonts w:ascii="Times New Roman" w:hAnsi="Times New Roman"/>
          <w:bCs/>
          <w:iCs/>
          <w:sz w:val="28"/>
          <w:szCs w:val="28"/>
        </w:rPr>
        <w:t>(ii)</w:t>
      </w:r>
      <w:r w:rsidRPr="007A43A0">
        <w:rPr>
          <w:rFonts w:ascii="Times New Roman" w:hAnsi="Times New Roman"/>
          <w:bCs/>
          <w:iCs/>
          <w:sz w:val="28"/>
          <w:szCs w:val="28"/>
        </w:rPr>
        <w:t xml:space="preserve"> Tiêu chuẩn và chức danh nhà giáo</w:t>
      </w:r>
      <w:r w:rsidR="00C31520" w:rsidRPr="007A43A0">
        <w:rPr>
          <w:rFonts w:ascii="Times New Roman" w:hAnsi="Times New Roman"/>
          <w:bCs/>
          <w:iCs/>
          <w:sz w:val="28"/>
          <w:szCs w:val="28"/>
        </w:rPr>
        <w:t>,</w:t>
      </w:r>
      <w:r w:rsidRPr="007A43A0">
        <w:rPr>
          <w:rFonts w:ascii="Times New Roman" w:hAnsi="Times New Roman"/>
          <w:bCs/>
          <w:iCs/>
          <w:sz w:val="28"/>
          <w:szCs w:val="28"/>
        </w:rPr>
        <w:t xml:space="preserve"> </w:t>
      </w:r>
      <w:r w:rsidR="007F2F45" w:rsidRPr="007A43A0">
        <w:rPr>
          <w:rFonts w:ascii="Times New Roman" w:hAnsi="Times New Roman"/>
          <w:bCs/>
          <w:iCs/>
          <w:sz w:val="28"/>
          <w:szCs w:val="28"/>
        </w:rPr>
        <w:t>(iii)</w:t>
      </w:r>
      <w:r w:rsidRPr="007A43A0">
        <w:rPr>
          <w:rFonts w:ascii="Times New Roman" w:hAnsi="Times New Roman"/>
          <w:bCs/>
          <w:iCs/>
          <w:sz w:val="28"/>
          <w:szCs w:val="28"/>
        </w:rPr>
        <w:t xml:space="preserve"> Tuyển dụng, sử dụng và chế độ làm việc của nhà giáo; </w:t>
      </w:r>
      <w:r w:rsidR="007F2F45" w:rsidRPr="007A43A0">
        <w:rPr>
          <w:rFonts w:ascii="Times New Roman" w:hAnsi="Times New Roman"/>
          <w:bCs/>
          <w:iCs/>
          <w:sz w:val="28"/>
          <w:szCs w:val="28"/>
        </w:rPr>
        <w:t>(iv)</w:t>
      </w:r>
      <w:r w:rsidRPr="007A43A0">
        <w:rPr>
          <w:rFonts w:ascii="Times New Roman" w:hAnsi="Times New Roman"/>
          <w:bCs/>
          <w:iCs/>
          <w:sz w:val="28"/>
          <w:szCs w:val="28"/>
        </w:rPr>
        <w:t xml:space="preserve"> Đào tạo, bồi dưỡng, đãi ngộ và tôn vinh nhà giáo</w:t>
      </w:r>
      <w:r w:rsidR="00C31520" w:rsidRPr="007A43A0">
        <w:rPr>
          <w:rFonts w:ascii="Times New Roman" w:hAnsi="Times New Roman"/>
          <w:bCs/>
          <w:iCs/>
          <w:sz w:val="28"/>
          <w:szCs w:val="28"/>
        </w:rPr>
        <w:t>,</w:t>
      </w:r>
      <w:r w:rsidR="007F2F45" w:rsidRPr="007A43A0">
        <w:rPr>
          <w:rFonts w:ascii="Times New Roman" w:hAnsi="Times New Roman"/>
          <w:bCs/>
          <w:iCs/>
          <w:sz w:val="28"/>
          <w:szCs w:val="28"/>
        </w:rPr>
        <w:t xml:space="preserve"> (v)</w:t>
      </w:r>
      <w:r w:rsidRPr="007A43A0">
        <w:rPr>
          <w:rFonts w:ascii="Times New Roman" w:hAnsi="Times New Roman"/>
          <w:bCs/>
          <w:iCs/>
          <w:sz w:val="28"/>
          <w:szCs w:val="28"/>
        </w:rPr>
        <w:t xml:space="preserve"> Quản lý nhà nước về nhà giáo và giao Bộ </w:t>
      </w:r>
      <w:r w:rsidR="003637A6" w:rsidRPr="007A43A0">
        <w:rPr>
          <w:rFonts w:ascii="Times New Roman" w:hAnsi="Times New Roman"/>
          <w:bCs/>
          <w:iCs/>
          <w:sz w:val="28"/>
          <w:szCs w:val="28"/>
        </w:rPr>
        <w:t>GDĐT</w:t>
      </w:r>
      <w:r w:rsidRPr="007A43A0">
        <w:rPr>
          <w:rFonts w:ascii="Times New Roman" w:hAnsi="Times New Roman"/>
          <w:bCs/>
          <w:iCs/>
          <w:sz w:val="28"/>
          <w:szCs w:val="28"/>
        </w:rPr>
        <w:t xml:space="preserve"> nghiên cứu thể chế hóa đầy đủ các chủ trương của Đảng về lĩnh vực nhà giáo</w:t>
      </w:r>
      <w:r w:rsidR="007F2F45" w:rsidRPr="007A43A0">
        <w:rPr>
          <w:rFonts w:ascii="Times New Roman" w:hAnsi="Times New Roman"/>
          <w:bCs/>
          <w:iCs/>
          <w:sz w:val="28"/>
          <w:szCs w:val="28"/>
        </w:rPr>
        <w:t>.</w:t>
      </w:r>
      <w:r w:rsidRPr="007A43A0">
        <w:rPr>
          <w:rFonts w:ascii="Times New Roman" w:hAnsi="Times New Roman"/>
          <w:bCs/>
          <w:iCs/>
          <w:sz w:val="28"/>
          <w:szCs w:val="28"/>
        </w:rPr>
        <w:t xml:space="preserve"> </w:t>
      </w:r>
    </w:p>
    <w:p w14:paraId="39C93F3E" w14:textId="1604CEA8" w:rsidR="006E4670" w:rsidRPr="007A43A0" w:rsidRDefault="0075236D" w:rsidP="00F14A05">
      <w:pPr>
        <w:pStyle w:val="BodyTextIndent"/>
        <w:widowControl w:val="0"/>
        <w:spacing w:before="0" w:after="0" w:line="240" w:lineRule="auto"/>
        <w:ind w:firstLine="720"/>
        <w:rPr>
          <w:rFonts w:ascii="Times New Roman" w:eastAsia="Calibri" w:hAnsi="Times New Roman"/>
          <w:b/>
          <w:bCs/>
          <w:sz w:val="28"/>
          <w:szCs w:val="28"/>
        </w:rPr>
      </w:pPr>
      <w:r w:rsidRPr="007A43A0">
        <w:rPr>
          <w:rFonts w:ascii="Times New Roman" w:eastAsia="Calibri" w:hAnsi="Times New Roman"/>
          <w:b/>
          <w:bCs/>
          <w:sz w:val="28"/>
          <w:szCs w:val="28"/>
        </w:rPr>
        <w:t xml:space="preserve">2. </w:t>
      </w:r>
      <w:r w:rsidR="006E4670" w:rsidRPr="007A43A0">
        <w:rPr>
          <w:rFonts w:ascii="Times New Roman" w:eastAsia="Calibri" w:hAnsi="Times New Roman"/>
          <w:b/>
          <w:bCs/>
          <w:sz w:val="28"/>
          <w:szCs w:val="28"/>
        </w:rPr>
        <w:t>Khắc phục những vướng mắc, bất cập trong thực tiễn công tác phát triển đội ngũ nhà giáo, kiến tạo môi trường pháp lý thuận lợi cho nhà giáo phát triển</w:t>
      </w:r>
    </w:p>
    <w:p w14:paraId="2D627F36" w14:textId="72620B57" w:rsidR="006E4670" w:rsidRPr="007A43A0" w:rsidRDefault="006E4670" w:rsidP="00F14A05">
      <w:pPr>
        <w:pStyle w:val="BodyTextIndent"/>
        <w:widowControl w:val="0"/>
        <w:spacing w:before="0" w:after="0" w:line="240" w:lineRule="auto"/>
        <w:ind w:firstLine="720"/>
        <w:rPr>
          <w:rFonts w:ascii="Times New Roman" w:eastAsia="Calibri" w:hAnsi="Times New Roman"/>
          <w:bCs/>
          <w:sz w:val="28"/>
          <w:szCs w:val="28"/>
        </w:rPr>
      </w:pPr>
      <w:r w:rsidRPr="007A43A0">
        <w:rPr>
          <w:rFonts w:ascii="Times New Roman" w:eastAsia="Calibri" w:hAnsi="Times New Roman"/>
          <w:bCs/>
          <w:sz w:val="28"/>
          <w:szCs w:val="28"/>
        </w:rPr>
        <w:t xml:space="preserve">Kết quả đánh giá, tổng kết thực trạng thi hành pháp luật về nhà giáo những năm qua cho thấy, bên cạnh các kết quả đạt được, </w:t>
      </w:r>
      <w:r w:rsidR="007F2F45" w:rsidRPr="007A43A0">
        <w:rPr>
          <w:rFonts w:ascii="Times New Roman" w:eastAsia="Calibri" w:hAnsi="Times New Roman"/>
          <w:bCs/>
          <w:sz w:val="28"/>
          <w:szCs w:val="28"/>
        </w:rPr>
        <w:t xml:space="preserve">đội ngũ nhà giáo và </w:t>
      </w:r>
      <w:r w:rsidRPr="007A43A0">
        <w:rPr>
          <w:rFonts w:ascii="Times New Roman" w:eastAsia="Calibri" w:hAnsi="Times New Roman"/>
          <w:bCs/>
          <w:sz w:val="28"/>
          <w:szCs w:val="28"/>
        </w:rPr>
        <w:t xml:space="preserve">công tác phát triển đội ngũ nhà giáo các cấp </w:t>
      </w:r>
      <w:r w:rsidR="007F2F45" w:rsidRPr="007A43A0">
        <w:rPr>
          <w:rFonts w:ascii="Times New Roman" w:eastAsia="Calibri" w:hAnsi="Times New Roman"/>
          <w:bCs/>
          <w:sz w:val="28"/>
          <w:szCs w:val="28"/>
        </w:rPr>
        <w:t xml:space="preserve">còn </w:t>
      </w:r>
      <w:r w:rsidRPr="007A43A0">
        <w:rPr>
          <w:rFonts w:ascii="Times New Roman" w:eastAsia="Calibri" w:hAnsi="Times New Roman"/>
          <w:bCs/>
          <w:sz w:val="28"/>
          <w:szCs w:val="28"/>
        </w:rPr>
        <w:t>tồn tại những bất cập, cần thiết phải có một luật riêng để giải quyết, cụ thể như sau:</w:t>
      </w:r>
    </w:p>
    <w:p w14:paraId="3D6E59EF" w14:textId="7D9723B5" w:rsidR="0075236D" w:rsidRPr="007A43A0" w:rsidRDefault="006E4670" w:rsidP="00F14A05">
      <w:pPr>
        <w:pStyle w:val="BodyTextIndent"/>
        <w:widowControl w:val="0"/>
        <w:spacing w:before="0" w:after="0" w:line="240" w:lineRule="auto"/>
        <w:ind w:firstLine="720"/>
        <w:rPr>
          <w:rFonts w:ascii="Times New Roman" w:eastAsia="Calibri" w:hAnsi="Times New Roman"/>
          <w:bCs/>
          <w:sz w:val="28"/>
          <w:szCs w:val="28"/>
        </w:rPr>
      </w:pPr>
      <w:r w:rsidRPr="007A43A0">
        <w:rPr>
          <w:rFonts w:ascii="Times New Roman" w:eastAsia="Calibri" w:hAnsi="Times New Roman"/>
          <w:b/>
          <w:bCs/>
          <w:i/>
          <w:sz w:val="28"/>
          <w:szCs w:val="28"/>
        </w:rPr>
        <w:t>Thứ nhất,</w:t>
      </w:r>
      <w:r w:rsidRPr="007A43A0">
        <w:rPr>
          <w:rFonts w:ascii="Times New Roman" w:eastAsia="Calibri" w:hAnsi="Times New Roman"/>
          <w:bCs/>
          <w:sz w:val="28"/>
          <w:szCs w:val="28"/>
        </w:rPr>
        <w:t xml:space="preserve"> </w:t>
      </w:r>
      <w:r w:rsidR="0075236D" w:rsidRPr="007A43A0">
        <w:rPr>
          <w:rFonts w:ascii="Times New Roman" w:eastAsia="Calibri" w:hAnsi="Times New Roman"/>
          <w:bCs/>
          <w:iCs/>
          <w:sz w:val="28"/>
          <w:szCs w:val="28"/>
          <w:lang w:val="vi-VN"/>
        </w:rPr>
        <w:t xml:space="preserve">các </w:t>
      </w:r>
      <w:r w:rsidR="0075236D" w:rsidRPr="007A43A0">
        <w:rPr>
          <w:rFonts w:ascii="Times New Roman" w:eastAsia="Calibri" w:hAnsi="Times New Roman"/>
          <w:bCs/>
          <w:iCs/>
          <w:sz w:val="28"/>
          <w:szCs w:val="28"/>
        </w:rPr>
        <w:t xml:space="preserve">quy định cụ thể để quản lý, phát triển đội ngũ nhà giáo được ban hành </w:t>
      </w:r>
      <w:r w:rsidR="007F2F45" w:rsidRPr="007A43A0">
        <w:rPr>
          <w:rFonts w:ascii="Times New Roman" w:eastAsia="Calibri" w:hAnsi="Times New Roman"/>
          <w:bCs/>
          <w:iCs/>
          <w:sz w:val="28"/>
          <w:szCs w:val="28"/>
        </w:rPr>
        <w:t>nhiều</w:t>
      </w:r>
      <w:r w:rsidR="0075236D" w:rsidRPr="007A43A0">
        <w:rPr>
          <w:rFonts w:ascii="Times New Roman" w:eastAsia="Calibri" w:hAnsi="Times New Roman"/>
          <w:bCs/>
          <w:iCs/>
          <w:sz w:val="28"/>
          <w:szCs w:val="28"/>
        </w:rPr>
        <w:t>, song chưa bảo đảm được tính đồng bộ, toàn diện</w:t>
      </w:r>
      <w:r w:rsidR="0075236D" w:rsidRPr="007A43A0">
        <w:rPr>
          <w:rFonts w:ascii="Times New Roman" w:eastAsia="Calibri" w:hAnsi="Times New Roman"/>
          <w:bCs/>
          <w:iCs/>
          <w:sz w:val="28"/>
          <w:szCs w:val="28"/>
          <w:lang w:val="vi-VN"/>
        </w:rPr>
        <w:t>, phù hợp</w:t>
      </w:r>
      <w:r w:rsidR="0075236D" w:rsidRPr="007A43A0">
        <w:rPr>
          <w:rFonts w:ascii="Times New Roman" w:eastAsia="Calibri" w:hAnsi="Times New Roman"/>
          <w:bCs/>
          <w:iCs/>
          <w:sz w:val="28"/>
          <w:szCs w:val="28"/>
        </w:rPr>
        <w:t xml:space="preserve">. </w:t>
      </w:r>
      <w:r w:rsidR="007F2F45" w:rsidRPr="007A43A0">
        <w:rPr>
          <w:rFonts w:ascii="Times New Roman" w:eastAsia="Calibri" w:hAnsi="Times New Roman"/>
          <w:bCs/>
          <w:iCs/>
          <w:sz w:val="28"/>
          <w:szCs w:val="28"/>
        </w:rPr>
        <w:t xml:space="preserve">Các </w:t>
      </w:r>
      <w:r w:rsidR="0075236D" w:rsidRPr="007A43A0">
        <w:rPr>
          <w:rFonts w:ascii="Times New Roman" w:eastAsia="Calibri" w:hAnsi="Times New Roman"/>
          <w:bCs/>
          <w:iCs/>
          <w:sz w:val="28"/>
          <w:szCs w:val="28"/>
        </w:rPr>
        <w:t xml:space="preserve">văn bản </w:t>
      </w:r>
      <w:r w:rsidR="007F2F45" w:rsidRPr="007A43A0">
        <w:rPr>
          <w:rFonts w:ascii="Times New Roman" w:eastAsia="Calibri" w:hAnsi="Times New Roman"/>
          <w:bCs/>
          <w:iCs/>
          <w:sz w:val="28"/>
          <w:szCs w:val="28"/>
        </w:rPr>
        <w:t xml:space="preserve">này </w:t>
      </w:r>
      <w:r w:rsidR="0075236D" w:rsidRPr="007A43A0">
        <w:rPr>
          <w:rFonts w:ascii="Times New Roman" w:eastAsia="Calibri" w:hAnsi="Times New Roman"/>
          <w:bCs/>
          <w:iCs/>
          <w:sz w:val="28"/>
          <w:szCs w:val="28"/>
        </w:rPr>
        <w:t>do nhiều chủ thể ban hành vào những thời điểm khác nhau nên</w:t>
      </w:r>
      <w:r w:rsidR="00C31520" w:rsidRPr="007A43A0">
        <w:rPr>
          <w:rFonts w:ascii="Times New Roman" w:eastAsia="Calibri" w:hAnsi="Times New Roman"/>
          <w:bCs/>
          <w:iCs/>
          <w:sz w:val="28"/>
          <w:szCs w:val="28"/>
        </w:rPr>
        <w:t xml:space="preserve"> vẫn </w:t>
      </w:r>
      <w:r w:rsidR="0075236D" w:rsidRPr="007A43A0">
        <w:rPr>
          <w:rFonts w:ascii="Times New Roman" w:eastAsia="Calibri" w:hAnsi="Times New Roman"/>
          <w:bCs/>
          <w:iCs/>
          <w:sz w:val="28"/>
          <w:szCs w:val="28"/>
        </w:rPr>
        <w:t xml:space="preserve"> có tình trạng chồng chéo</w:t>
      </w:r>
      <w:r w:rsidR="000E0503" w:rsidRPr="007A43A0">
        <w:rPr>
          <w:rFonts w:ascii="Times New Roman" w:eastAsia="Calibri" w:hAnsi="Times New Roman"/>
          <w:bCs/>
          <w:iCs/>
          <w:sz w:val="28"/>
          <w:szCs w:val="28"/>
          <w:lang w:val="vi-VN"/>
        </w:rPr>
        <w:t xml:space="preserve">, </w:t>
      </w:r>
      <w:r w:rsidR="0075236D" w:rsidRPr="007A43A0">
        <w:rPr>
          <w:rFonts w:ascii="Times New Roman" w:eastAsia="Calibri" w:hAnsi="Times New Roman"/>
          <w:bCs/>
          <w:iCs/>
          <w:sz w:val="28"/>
          <w:szCs w:val="28"/>
        </w:rPr>
        <w:t>khó áp dụng trong thực tiễn</w:t>
      </w:r>
      <w:r w:rsidRPr="007A43A0">
        <w:rPr>
          <w:rFonts w:ascii="Times New Roman" w:eastAsia="Calibri" w:hAnsi="Times New Roman"/>
          <w:bCs/>
          <w:sz w:val="28"/>
          <w:szCs w:val="28"/>
        </w:rPr>
        <w:t xml:space="preserve">. </w:t>
      </w:r>
      <w:r w:rsidR="00752ADF" w:rsidRPr="007A43A0">
        <w:rPr>
          <w:rFonts w:ascii="Times New Roman" w:eastAsia="Calibri" w:hAnsi="Times New Roman"/>
          <w:bCs/>
          <w:sz w:val="28"/>
          <w:szCs w:val="28"/>
        </w:rPr>
        <w:t xml:space="preserve"> </w:t>
      </w:r>
      <w:r w:rsidR="007F2F45" w:rsidRPr="007A43A0">
        <w:rPr>
          <w:rFonts w:ascii="Times New Roman" w:hAnsi="Times New Roman"/>
          <w:sz w:val="28"/>
          <w:szCs w:val="28"/>
        </w:rPr>
        <w:t xml:space="preserve">Đội ngũ </w:t>
      </w:r>
      <w:r w:rsidR="0075236D" w:rsidRPr="007A43A0">
        <w:rPr>
          <w:rFonts w:ascii="Times New Roman" w:hAnsi="Times New Roman"/>
          <w:sz w:val="28"/>
          <w:szCs w:val="28"/>
        </w:rPr>
        <w:t>nhà giáo là người Việt Nam giảng dạy trong các cơ sở giáo dục công lập thì Luật Viên chức</w:t>
      </w:r>
      <w:r w:rsidR="007F2F45" w:rsidRPr="007A43A0">
        <w:rPr>
          <w:rFonts w:ascii="Times New Roman" w:hAnsi="Times New Roman"/>
          <w:sz w:val="28"/>
          <w:szCs w:val="28"/>
        </w:rPr>
        <w:t xml:space="preserve"> điều chỉnh</w:t>
      </w:r>
      <w:r w:rsidR="0075236D" w:rsidRPr="007A43A0">
        <w:rPr>
          <w:rFonts w:ascii="Times New Roman" w:hAnsi="Times New Roman"/>
          <w:sz w:val="28"/>
          <w:szCs w:val="28"/>
        </w:rPr>
        <w:t>, còn nhà giáo</w:t>
      </w:r>
      <w:r w:rsidR="00C31520" w:rsidRPr="007A43A0">
        <w:rPr>
          <w:rFonts w:ascii="Times New Roman" w:hAnsi="Times New Roman"/>
          <w:sz w:val="28"/>
          <w:szCs w:val="28"/>
        </w:rPr>
        <w:t xml:space="preserve"> là người Việt Nam</w:t>
      </w:r>
      <w:r w:rsidR="0075236D" w:rsidRPr="007A43A0">
        <w:rPr>
          <w:rFonts w:ascii="Times New Roman" w:hAnsi="Times New Roman"/>
          <w:sz w:val="28"/>
          <w:szCs w:val="28"/>
        </w:rPr>
        <w:t xml:space="preserve"> giảng dạy trong các cơ sở giáo dục ngoài công lập và nhà giáo là người nước ngoài vào Việt Nam giảng dạy thì </w:t>
      </w:r>
      <w:r w:rsidR="007F2F45" w:rsidRPr="007A43A0">
        <w:rPr>
          <w:rFonts w:ascii="Times New Roman" w:hAnsi="Times New Roman"/>
          <w:sz w:val="28"/>
          <w:szCs w:val="28"/>
        </w:rPr>
        <w:t xml:space="preserve">do </w:t>
      </w:r>
      <w:r w:rsidR="0075236D" w:rsidRPr="007A43A0">
        <w:rPr>
          <w:rFonts w:ascii="Times New Roman" w:hAnsi="Times New Roman"/>
          <w:sz w:val="28"/>
          <w:szCs w:val="28"/>
        </w:rPr>
        <w:t>pháp luật về lao động</w:t>
      </w:r>
      <w:r w:rsidR="007F2F45" w:rsidRPr="007A43A0">
        <w:rPr>
          <w:rFonts w:ascii="Times New Roman" w:hAnsi="Times New Roman"/>
          <w:sz w:val="28"/>
          <w:szCs w:val="28"/>
        </w:rPr>
        <w:t xml:space="preserve"> điều chỉnh </w:t>
      </w:r>
      <w:r w:rsidR="0075236D" w:rsidRPr="007A43A0">
        <w:rPr>
          <w:rFonts w:ascii="Times New Roman" w:hAnsi="Times New Roman"/>
          <w:sz w:val="28"/>
          <w:szCs w:val="28"/>
        </w:rPr>
        <w:t xml:space="preserve">nên không có sự thống nhất trong quản lý, không đảm bảo sự bình đẳng trong việc thực hiện các chế độ, chính sách đối với các nhà giáo. </w:t>
      </w:r>
      <w:r w:rsidR="00DB4CBA" w:rsidRPr="007A43A0">
        <w:rPr>
          <w:rFonts w:ascii="Times New Roman" w:hAnsi="Times New Roman"/>
          <w:sz w:val="28"/>
          <w:szCs w:val="28"/>
        </w:rPr>
        <w:t xml:space="preserve">Vấn đề </w:t>
      </w:r>
      <w:r w:rsidR="003637A6" w:rsidRPr="007A43A0">
        <w:rPr>
          <w:rFonts w:ascii="Times New Roman" w:hAnsi="Times New Roman"/>
          <w:sz w:val="28"/>
          <w:szCs w:val="28"/>
        </w:rPr>
        <w:t xml:space="preserve">mất cân đối trong cơ cấu, vấn đề thừa, thiếu cục bộ giáo viên mầm non, phổ thông  tại nhiều địa phương vẫn chưa được giải quyết triệt để. </w:t>
      </w:r>
      <w:r w:rsidR="00DB4CBA" w:rsidRPr="007A43A0">
        <w:rPr>
          <w:rFonts w:ascii="Times New Roman" w:hAnsi="Times New Roman"/>
          <w:sz w:val="28"/>
          <w:szCs w:val="28"/>
        </w:rPr>
        <w:t>T</w:t>
      </w:r>
      <w:r w:rsidR="003637A6" w:rsidRPr="007A43A0">
        <w:rPr>
          <w:rFonts w:ascii="Times New Roman" w:hAnsi="Times New Roman"/>
          <w:sz w:val="28"/>
          <w:szCs w:val="28"/>
        </w:rPr>
        <w:t xml:space="preserve">ỷ lệ giáo viên/lớp </w:t>
      </w:r>
      <w:r w:rsidR="00DB4CBA" w:rsidRPr="007A43A0">
        <w:rPr>
          <w:rFonts w:ascii="Times New Roman" w:hAnsi="Times New Roman"/>
          <w:sz w:val="28"/>
          <w:szCs w:val="28"/>
        </w:rPr>
        <w:t>ở nhiều nơi chưa đảm bảo ảnh hưởng trực tiếp đến chất lượng giáo dục</w:t>
      </w:r>
      <w:r w:rsidR="000E0503" w:rsidRPr="007A43A0">
        <w:rPr>
          <w:rFonts w:ascii="Times New Roman" w:hAnsi="Times New Roman"/>
          <w:sz w:val="28"/>
          <w:szCs w:val="28"/>
          <w:lang w:val="vi-VN"/>
        </w:rPr>
        <w:t xml:space="preserve">. </w:t>
      </w:r>
      <w:r w:rsidR="003637A6" w:rsidRPr="007A43A0">
        <w:rPr>
          <w:rFonts w:ascii="Times New Roman" w:hAnsi="Times New Roman"/>
          <w:sz w:val="28"/>
          <w:szCs w:val="28"/>
        </w:rPr>
        <w:t xml:space="preserve">Đặc biệt, thiếu một số lượng lớn giáo viên để đáp ứng yêu cầu triển khai Chương trình giáo dục phổ thông năm 2018. </w:t>
      </w:r>
    </w:p>
    <w:p w14:paraId="654288E2" w14:textId="02428F0D" w:rsidR="0075236D" w:rsidRPr="007A43A0" w:rsidRDefault="00E40049" w:rsidP="00F14A05">
      <w:pPr>
        <w:widowControl w:val="0"/>
        <w:ind w:firstLine="720"/>
        <w:jc w:val="both"/>
        <w:rPr>
          <w:rFonts w:ascii="Times New Roman" w:hAnsi="Times New Roman"/>
          <w:sz w:val="28"/>
          <w:szCs w:val="28"/>
          <w:lang w:val="vi-VN" w:eastAsia="vi-VN" w:bidi="vi-VN"/>
        </w:rPr>
      </w:pPr>
      <w:r w:rsidRPr="007A43A0">
        <w:rPr>
          <w:rFonts w:ascii="Times New Roman" w:hAnsi="Times New Roman"/>
          <w:b/>
          <w:i/>
          <w:sz w:val="28"/>
          <w:szCs w:val="28"/>
          <w:lang w:eastAsia="vi-VN" w:bidi="vi-VN"/>
        </w:rPr>
        <w:t>Thứ hai,</w:t>
      </w:r>
      <w:r w:rsidRPr="007A43A0">
        <w:rPr>
          <w:rFonts w:ascii="Times New Roman" w:hAnsi="Times New Roman"/>
          <w:sz w:val="28"/>
          <w:szCs w:val="28"/>
          <w:lang w:eastAsia="vi-VN" w:bidi="vi-VN"/>
        </w:rPr>
        <w:t xml:space="preserve"> n</w:t>
      </w:r>
      <w:r w:rsidR="0075236D" w:rsidRPr="007A43A0">
        <w:rPr>
          <w:rFonts w:ascii="Times New Roman" w:hAnsi="Times New Roman"/>
          <w:sz w:val="28"/>
          <w:szCs w:val="28"/>
          <w:lang w:val="vi-VN" w:eastAsia="vi-VN" w:bidi="vi-VN"/>
        </w:rPr>
        <w:t>hà giáo và nghề dạy học có những đặc trưng riêng, khác biệt với viên chức của các ngành, lĩnh vực khác.</w:t>
      </w:r>
      <w:r w:rsidR="0075236D" w:rsidRPr="007A43A0">
        <w:rPr>
          <w:rFonts w:ascii="Times New Roman" w:hAnsi="Times New Roman"/>
          <w:sz w:val="28"/>
          <w:szCs w:val="28"/>
          <w:lang w:eastAsia="vi-VN" w:bidi="vi-VN"/>
        </w:rPr>
        <w:t xml:space="preserve"> Một trong những đặc trưng đó là </w:t>
      </w:r>
      <w:r w:rsidR="0075236D" w:rsidRPr="007A43A0">
        <w:rPr>
          <w:rFonts w:ascii="Times New Roman" w:hAnsi="Times New Roman"/>
          <w:sz w:val="28"/>
          <w:szCs w:val="28"/>
          <w:lang w:val="vi-VN" w:eastAsia="vi-VN" w:bidi="vi-VN"/>
        </w:rPr>
        <w:t xml:space="preserve">nghề dạy học là </w:t>
      </w:r>
      <w:r w:rsidR="0075236D" w:rsidRPr="007A43A0">
        <w:rPr>
          <w:rFonts w:ascii="Times New Roman" w:hAnsi="Times New Roman"/>
          <w:sz w:val="28"/>
          <w:szCs w:val="28"/>
          <w:lang w:eastAsia="vi-VN" w:bidi="vi-VN"/>
        </w:rPr>
        <w:t>“</w:t>
      </w:r>
      <w:r w:rsidR="0075236D" w:rsidRPr="007A43A0">
        <w:rPr>
          <w:rFonts w:ascii="Times New Roman" w:hAnsi="Times New Roman"/>
          <w:sz w:val="28"/>
          <w:szCs w:val="28"/>
          <w:lang w:val="vi-VN" w:eastAsia="vi-VN" w:bidi="vi-VN"/>
        </w:rPr>
        <w:t>dạy người</w:t>
      </w:r>
      <w:r w:rsidR="0075236D" w:rsidRPr="007A43A0">
        <w:rPr>
          <w:rFonts w:ascii="Times New Roman" w:hAnsi="Times New Roman"/>
          <w:sz w:val="28"/>
          <w:szCs w:val="28"/>
          <w:lang w:eastAsia="vi-VN" w:bidi="vi-VN"/>
        </w:rPr>
        <w:t>”</w:t>
      </w:r>
      <w:r w:rsidR="0075236D" w:rsidRPr="007A43A0">
        <w:rPr>
          <w:rFonts w:ascii="Times New Roman" w:hAnsi="Times New Roman"/>
          <w:sz w:val="28"/>
          <w:szCs w:val="28"/>
          <w:lang w:val="vi-VN" w:eastAsia="vi-VN" w:bidi="vi-VN"/>
        </w:rPr>
        <w:t>, với nhiệm vụ cao cả là</w:t>
      </w:r>
      <w:r w:rsidR="0075236D" w:rsidRPr="007A43A0">
        <w:rPr>
          <w:rFonts w:ascii="Times New Roman" w:hAnsi="Times New Roman"/>
          <w:sz w:val="28"/>
          <w:szCs w:val="28"/>
          <w:lang w:eastAsia="vi-VN" w:bidi="vi-VN"/>
        </w:rPr>
        <w:t xml:space="preserve"> nâng cao dân trí, đào tạo nhân lực, bồi </w:t>
      </w:r>
      <w:r w:rsidR="0075236D" w:rsidRPr="007A43A0">
        <w:rPr>
          <w:rFonts w:ascii="Times New Roman" w:hAnsi="Times New Roman"/>
          <w:sz w:val="28"/>
          <w:szCs w:val="28"/>
          <w:lang w:eastAsia="vi-VN" w:bidi="vi-VN"/>
        </w:rPr>
        <w:lastRenderedPageBreak/>
        <w:t>dưỡng nhân tài</w:t>
      </w:r>
      <w:r w:rsidR="0075236D" w:rsidRPr="007A43A0">
        <w:rPr>
          <w:rFonts w:ascii="Times New Roman" w:hAnsi="Times New Roman"/>
          <w:sz w:val="28"/>
          <w:szCs w:val="28"/>
          <w:lang w:val="vi-VN" w:eastAsia="vi-VN" w:bidi="vi-VN"/>
        </w:rPr>
        <w:t xml:space="preserve"> - một trong ba khâu đột phá trong phát triển kinh tế, xã hội của đất nước</w:t>
      </w:r>
      <w:r w:rsidR="000E0503" w:rsidRPr="007A43A0">
        <w:rPr>
          <w:rFonts w:ascii="Times New Roman" w:hAnsi="Times New Roman"/>
          <w:sz w:val="28"/>
          <w:szCs w:val="28"/>
          <w:lang w:val="vi-VN" w:eastAsia="vi-VN" w:bidi="vi-VN"/>
        </w:rPr>
        <w:t xml:space="preserve">. </w:t>
      </w:r>
      <w:r w:rsidRPr="007A43A0">
        <w:rPr>
          <w:rFonts w:ascii="Times New Roman" w:hAnsi="Times New Roman"/>
          <w:sz w:val="28"/>
          <w:szCs w:val="28"/>
          <w:lang w:eastAsia="vi-VN" w:bidi="vi-VN"/>
        </w:rPr>
        <w:t>H</w:t>
      </w:r>
      <w:r w:rsidRPr="007A43A0">
        <w:rPr>
          <w:rFonts w:ascii="Times New Roman" w:hAnsi="Times New Roman"/>
          <w:sz w:val="28"/>
          <w:szCs w:val="28"/>
          <w:lang w:val="vi-VN" w:eastAsia="vi-VN" w:bidi="vi-VN"/>
        </w:rPr>
        <w:t xml:space="preserve">oạt động nghề nghiệp của nhà giáo </w:t>
      </w:r>
      <w:r w:rsidR="00DB4CBA" w:rsidRPr="007A43A0">
        <w:rPr>
          <w:rFonts w:ascii="Times New Roman" w:hAnsi="Times New Roman"/>
          <w:sz w:val="28"/>
          <w:szCs w:val="28"/>
          <w:lang w:eastAsia="vi-VN" w:bidi="vi-VN"/>
        </w:rPr>
        <w:t xml:space="preserve">có nhiều </w:t>
      </w:r>
      <w:r w:rsidRPr="007A43A0">
        <w:rPr>
          <w:rFonts w:ascii="Times New Roman" w:hAnsi="Times New Roman"/>
          <w:sz w:val="28"/>
          <w:szCs w:val="28"/>
          <w:lang w:val="vi-VN" w:eastAsia="vi-VN" w:bidi="vi-VN"/>
        </w:rPr>
        <w:t xml:space="preserve">khác biệt với các ngành nghề khác về yêu cầu, tính sáng tạo, chuyên nghiệp, sản phẩm…nên việc áp dụng pháp luật </w:t>
      </w:r>
      <w:r w:rsidR="00DB4CBA" w:rsidRPr="007A43A0">
        <w:rPr>
          <w:rFonts w:ascii="Times New Roman" w:hAnsi="Times New Roman"/>
          <w:sz w:val="28"/>
          <w:szCs w:val="28"/>
          <w:lang w:eastAsia="vi-VN" w:bidi="vi-VN"/>
        </w:rPr>
        <w:t xml:space="preserve">về viên chức và pháp luật </w:t>
      </w:r>
      <w:r w:rsidRPr="007A43A0">
        <w:rPr>
          <w:rFonts w:ascii="Times New Roman" w:hAnsi="Times New Roman"/>
          <w:sz w:val="28"/>
          <w:szCs w:val="28"/>
          <w:lang w:val="vi-VN" w:eastAsia="vi-VN" w:bidi="vi-VN"/>
        </w:rPr>
        <w:t xml:space="preserve">về lao động </w:t>
      </w:r>
      <w:r w:rsidR="00DB4CBA" w:rsidRPr="007A43A0">
        <w:rPr>
          <w:rFonts w:ascii="Times New Roman" w:hAnsi="Times New Roman"/>
          <w:sz w:val="28"/>
          <w:szCs w:val="28"/>
          <w:lang w:eastAsia="vi-VN" w:bidi="vi-VN"/>
        </w:rPr>
        <w:t xml:space="preserve">đối với đội ngũ nhà giáo có nhiều điểm </w:t>
      </w:r>
      <w:r w:rsidRPr="007A43A0">
        <w:rPr>
          <w:rFonts w:ascii="Times New Roman" w:hAnsi="Times New Roman"/>
          <w:sz w:val="28"/>
          <w:szCs w:val="28"/>
          <w:lang w:val="vi-VN" w:eastAsia="vi-VN" w:bidi="vi-VN"/>
        </w:rPr>
        <w:t xml:space="preserve">chưa phù hợp với hoạt động nghề nghiệp mang tính đặc thù của nhà giáo. </w:t>
      </w:r>
      <w:r w:rsidR="0075236D" w:rsidRPr="007A43A0">
        <w:rPr>
          <w:rFonts w:ascii="Times New Roman" w:eastAsia="Calibri" w:hAnsi="Times New Roman"/>
          <w:bCs/>
          <w:sz w:val="28"/>
          <w:szCs w:val="28"/>
        </w:rPr>
        <w:t>Tính chất đặc thù trong hoạt động nghề nghiệp của nhà giáo nêu trên đặt ra yêu cầu cần có môi trường làm việc, hành lang pháp lý đầy đủ, đồng bộ, tạo thuận lợi cho nhà giáo yên tâm công tác, yêu nghề và tâm huyết với nghề; tạo điều kiện cho sự phát triển sáng tạo, trong một không gian văn hóa được trân trọng, tôn vinh, ghi nhận, phối hợp và hỗ trợ của toàn xã hội.</w:t>
      </w:r>
    </w:p>
    <w:p w14:paraId="448A22F0" w14:textId="2A41DF93" w:rsidR="0075236D" w:rsidRPr="007A43A0" w:rsidRDefault="00753F10" w:rsidP="00F14A05">
      <w:pPr>
        <w:widowControl w:val="0"/>
        <w:snapToGrid w:val="0"/>
        <w:ind w:firstLine="720"/>
        <w:jc w:val="both"/>
        <w:rPr>
          <w:rFonts w:ascii="Times New Roman" w:hAnsi="Times New Roman"/>
          <w:bCs/>
          <w:iCs/>
          <w:sz w:val="28"/>
          <w:szCs w:val="28"/>
          <w:lang w:eastAsia="vi-VN" w:bidi="vi-VN"/>
        </w:rPr>
      </w:pPr>
      <w:r w:rsidRPr="007A43A0">
        <w:rPr>
          <w:rFonts w:ascii="Times New Roman" w:hAnsi="Times New Roman"/>
          <w:b/>
          <w:bCs/>
          <w:i/>
          <w:iCs/>
          <w:sz w:val="28"/>
          <w:szCs w:val="28"/>
          <w:lang w:eastAsia="vi-VN" w:bidi="vi-VN"/>
        </w:rPr>
        <w:t>Thứ ba,</w:t>
      </w:r>
      <w:r w:rsidRPr="007A43A0">
        <w:rPr>
          <w:rFonts w:ascii="Times New Roman" w:hAnsi="Times New Roman"/>
          <w:bCs/>
          <w:iCs/>
          <w:sz w:val="28"/>
          <w:szCs w:val="28"/>
          <w:lang w:eastAsia="vi-VN" w:bidi="vi-VN"/>
        </w:rPr>
        <w:t xml:space="preserve"> </w:t>
      </w:r>
      <w:r w:rsidR="003637A6" w:rsidRPr="007A43A0">
        <w:rPr>
          <w:rFonts w:ascii="Times New Roman" w:hAnsi="Times New Roman"/>
          <w:bCs/>
          <w:iCs/>
          <w:sz w:val="28"/>
          <w:szCs w:val="28"/>
          <w:lang w:eastAsia="vi-VN" w:bidi="vi-VN"/>
        </w:rPr>
        <w:t>c</w:t>
      </w:r>
      <w:r w:rsidRPr="007A43A0">
        <w:rPr>
          <w:rFonts w:ascii="Times New Roman" w:hAnsi="Times New Roman"/>
          <w:bCs/>
          <w:iCs/>
          <w:sz w:val="28"/>
          <w:szCs w:val="28"/>
          <w:lang w:eastAsia="vi-VN" w:bidi="vi-VN"/>
        </w:rPr>
        <w:t xml:space="preserve">ác chế độ, chính sách đối với nhà giáo như lương, phụ cấp, chế độ đãi ngộ, chế độ thu hút, sự tôn vinh của xã hội đối với nhà giáo… chưa </w:t>
      </w:r>
      <w:r w:rsidR="003637A6" w:rsidRPr="007A43A0">
        <w:rPr>
          <w:rFonts w:ascii="Times New Roman" w:hAnsi="Times New Roman"/>
          <w:bCs/>
          <w:iCs/>
          <w:sz w:val="28"/>
          <w:szCs w:val="28"/>
          <w:lang w:eastAsia="vi-VN" w:bidi="vi-VN"/>
        </w:rPr>
        <w:t xml:space="preserve">thực sự </w:t>
      </w:r>
      <w:r w:rsidRPr="007A43A0">
        <w:rPr>
          <w:rFonts w:ascii="Times New Roman" w:hAnsi="Times New Roman"/>
          <w:bCs/>
          <w:iCs/>
          <w:sz w:val="28"/>
          <w:szCs w:val="28"/>
          <w:lang w:eastAsia="vi-VN" w:bidi="vi-VN"/>
        </w:rPr>
        <w:t xml:space="preserve">tương xứng với vị thế, vai trò của nhà giáo. Đời sống của nhà giáo còn khó khăn, nhà giáo chưa thể sống được bằng </w:t>
      </w:r>
      <w:r w:rsidR="00DB4CBA" w:rsidRPr="007A43A0">
        <w:rPr>
          <w:rFonts w:ascii="Times New Roman" w:hAnsi="Times New Roman"/>
          <w:bCs/>
          <w:iCs/>
          <w:sz w:val="28"/>
          <w:szCs w:val="28"/>
          <w:lang w:eastAsia="vi-VN" w:bidi="vi-VN"/>
        </w:rPr>
        <w:t>nghề</w:t>
      </w:r>
      <w:r w:rsidRPr="007A43A0">
        <w:rPr>
          <w:rFonts w:ascii="Times New Roman" w:hAnsi="Times New Roman"/>
          <w:bCs/>
          <w:iCs/>
          <w:sz w:val="28"/>
          <w:szCs w:val="28"/>
          <w:lang w:eastAsia="vi-VN" w:bidi="vi-VN"/>
        </w:rPr>
        <w:t>, tiền lương của nhà giáo chưa thực sự là nguồn thu nhập chính bảo đảm đời sống cho nhà giáo, nhất là nhà giáo trẻ và giáo viên mầm non. Nhà giáo chưa nhận được sự quan tâm, bảo vệ xứng đáng từ xã hội, nên còn xảy ra nhiều sự việc đáng buồn về cách ứng xử từ xã hội, từ phụ huynh, người học đối với nhà giáo. Điều này dẫn tới tình trạng nhà giáo không an tâm công tác, một bộ phận</w:t>
      </w:r>
      <w:r w:rsidR="00042F5F" w:rsidRPr="007A43A0">
        <w:rPr>
          <w:rFonts w:ascii="Times New Roman" w:hAnsi="Times New Roman"/>
          <w:bCs/>
          <w:iCs/>
          <w:sz w:val="28"/>
          <w:szCs w:val="28"/>
          <w:lang w:eastAsia="vi-VN" w:bidi="vi-VN"/>
        </w:rPr>
        <w:t xml:space="preserve"> không nhỏ</w:t>
      </w:r>
      <w:r w:rsidRPr="007A43A0">
        <w:rPr>
          <w:rFonts w:ascii="Times New Roman" w:hAnsi="Times New Roman"/>
          <w:bCs/>
          <w:iCs/>
          <w:sz w:val="28"/>
          <w:szCs w:val="28"/>
          <w:lang w:eastAsia="vi-VN" w:bidi="vi-VN"/>
        </w:rPr>
        <w:t xml:space="preserve"> nhà giáo</w:t>
      </w:r>
      <w:r w:rsidR="00042F5F" w:rsidRPr="007A43A0">
        <w:rPr>
          <w:rFonts w:ascii="Times New Roman" w:hAnsi="Times New Roman"/>
          <w:bCs/>
          <w:iCs/>
          <w:sz w:val="28"/>
          <w:szCs w:val="28"/>
          <w:lang w:eastAsia="vi-VN" w:bidi="vi-VN"/>
        </w:rPr>
        <w:t xml:space="preserve"> đã</w:t>
      </w:r>
      <w:r w:rsidRPr="007A43A0">
        <w:rPr>
          <w:rFonts w:ascii="Times New Roman" w:hAnsi="Times New Roman"/>
          <w:bCs/>
          <w:iCs/>
          <w:sz w:val="28"/>
          <w:szCs w:val="28"/>
          <w:lang w:eastAsia="vi-VN" w:bidi="vi-VN"/>
        </w:rPr>
        <w:t xml:space="preserve"> bỏ việc, chuyển việc nhất là nhà giáo trẻ; đồng thời, đây cũng là nguyên nhân dẫn đến tình trạng không thu hút được người giỏi vào ngành sư phạm, nhiều địa phương, cơ sở giáo dục thiếu nguồn tuyển dụng để bổ sung số lượng nhà giáo còn thiếu</w:t>
      </w:r>
      <w:r w:rsidR="00D641FB" w:rsidRPr="007A43A0">
        <w:rPr>
          <w:rFonts w:ascii="Times New Roman" w:hAnsi="Times New Roman"/>
          <w:bCs/>
          <w:iCs/>
          <w:sz w:val="28"/>
          <w:szCs w:val="28"/>
          <w:lang w:eastAsia="vi-VN" w:bidi="vi-VN"/>
        </w:rPr>
        <w:t>,</w:t>
      </w:r>
      <w:r w:rsidRPr="007A43A0">
        <w:rPr>
          <w:rFonts w:ascii="Times New Roman" w:hAnsi="Times New Roman"/>
          <w:bCs/>
          <w:iCs/>
          <w:sz w:val="28"/>
          <w:szCs w:val="28"/>
          <w:lang w:eastAsia="vi-VN" w:bidi="vi-VN"/>
        </w:rPr>
        <w:t>đáp ứng yêu cầu triển khai chương trình giáo dục, đào tạo...</w:t>
      </w:r>
    </w:p>
    <w:p w14:paraId="47122116" w14:textId="2B08CDFA" w:rsidR="00753F10" w:rsidRPr="007A43A0" w:rsidRDefault="008D5E9A" w:rsidP="00F14A05">
      <w:pPr>
        <w:widowControl w:val="0"/>
        <w:ind w:firstLine="720"/>
        <w:jc w:val="both"/>
        <w:rPr>
          <w:rFonts w:ascii="Times New Roman" w:eastAsia="Calibri" w:hAnsi="Times New Roman"/>
          <w:sz w:val="28"/>
          <w:szCs w:val="28"/>
        </w:rPr>
      </w:pPr>
      <w:r w:rsidRPr="007A43A0">
        <w:rPr>
          <w:rFonts w:ascii="Times New Roman" w:eastAsia="Calibri" w:hAnsi="Times New Roman"/>
          <w:sz w:val="28"/>
          <w:szCs w:val="28"/>
        </w:rPr>
        <w:t xml:space="preserve">Xuất phát từ những khó khăn, hạn chế, bất cập </w:t>
      </w:r>
      <w:r w:rsidR="00753F10" w:rsidRPr="007A43A0">
        <w:rPr>
          <w:rFonts w:ascii="Times New Roman" w:eastAsia="Calibri" w:hAnsi="Times New Roman"/>
          <w:sz w:val="28"/>
          <w:szCs w:val="28"/>
        </w:rPr>
        <w:t xml:space="preserve">trong thực tiễn nêu trên, đồng thời để đảm bảo tính đồng bộ, thống nhất của hệ thống pháp luật và thể chế hóa kịp thời các chủ trương, chính sách của Đảng đảm bảo nâng cao chất lượng đội ngũ nhà giáo đáp ứng yêu cầu đổi mới căn bản, toàn diện </w:t>
      </w:r>
      <w:r w:rsidR="003637A6" w:rsidRPr="007A43A0">
        <w:rPr>
          <w:rFonts w:ascii="Times New Roman" w:eastAsia="Calibri" w:hAnsi="Times New Roman"/>
          <w:sz w:val="28"/>
          <w:szCs w:val="28"/>
        </w:rPr>
        <w:t>GDĐT</w:t>
      </w:r>
      <w:r w:rsidR="00753F10" w:rsidRPr="007A43A0">
        <w:rPr>
          <w:rFonts w:ascii="Times New Roman" w:eastAsia="Calibri" w:hAnsi="Times New Roman"/>
          <w:sz w:val="28"/>
          <w:szCs w:val="28"/>
        </w:rPr>
        <w:t xml:space="preserve">, thích ứng được với sự phát triển của cuộc Cách mạng công nghiệp </w:t>
      </w:r>
      <w:r w:rsidR="001C19FF" w:rsidRPr="007A43A0">
        <w:rPr>
          <w:rFonts w:ascii="Times New Roman" w:eastAsia="Calibri" w:hAnsi="Times New Roman"/>
          <w:sz w:val="28"/>
          <w:szCs w:val="28"/>
        </w:rPr>
        <w:t>lần thứ tư cần thiết phải xây dựng Luật Nhà giáo trong thời điểm hiện nay.</w:t>
      </w:r>
    </w:p>
    <w:p w14:paraId="3561349B" w14:textId="77777777" w:rsidR="00A46F94" w:rsidRPr="007A43A0" w:rsidRDefault="00A46F94" w:rsidP="00A46F94">
      <w:pPr>
        <w:widowControl w:val="0"/>
        <w:ind w:firstLine="720"/>
        <w:jc w:val="both"/>
        <w:rPr>
          <w:rFonts w:ascii="Times New Roman" w:eastAsia="Calibri" w:hAnsi="Times New Roman"/>
          <w:b/>
          <w:sz w:val="28"/>
          <w:szCs w:val="28"/>
          <w:lang w:val="vi-VN"/>
        </w:rPr>
      </w:pPr>
      <w:r w:rsidRPr="007A43A0">
        <w:rPr>
          <w:rFonts w:ascii="Times New Roman" w:eastAsia="Calibri" w:hAnsi="Times New Roman"/>
          <w:b/>
          <w:sz w:val="28"/>
          <w:szCs w:val="28"/>
          <w:lang w:val="vi-VN"/>
        </w:rPr>
        <w:t>3. Kế thừa, học tập kinh nghiệm quốc tế trong xây dựng chính sách, phát triển đội ngũ nhà giáo</w:t>
      </w:r>
    </w:p>
    <w:p w14:paraId="6A72DFAE" w14:textId="1A9F2030" w:rsidR="00D641FB" w:rsidRPr="007A43A0" w:rsidRDefault="00141D01" w:rsidP="00F14A05">
      <w:pPr>
        <w:pStyle w:val="NormalWeb"/>
        <w:spacing w:before="0" w:beforeAutospacing="0" w:after="0" w:afterAutospacing="0"/>
        <w:ind w:firstLine="720"/>
        <w:jc w:val="both"/>
        <w:rPr>
          <w:sz w:val="28"/>
          <w:szCs w:val="28"/>
        </w:rPr>
      </w:pPr>
      <w:r w:rsidRPr="007A43A0">
        <w:rPr>
          <w:sz w:val="28"/>
          <w:szCs w:val="28"/>
        </w:rPr>
        <w:t xml:space="preserve">Kinh nghiệm của các quốc gia trên thế cho thấy chất lượng của một hệ thống giáo dục phụ thuộc vào chất lượng đội ngũ nhà giáo nhưng chất lượng của nhà giáo phụ thuộc </w:t>
      </w:r>
      <w:r w:rsidR="00E0752A" w:rsidRPr="007A43A0">
        <w:rPr>
          <w:sz w:val="28"/>
          <w:szCs w:val="28"/>
        </w:rPr>
        <w:t xml:space="preserve">rất lớn </w:t>
      </w:r>
      <w:r w:rsidRPr="007A43A0">
        <w:rPr>
          <w:sz w:val="28"/>
          <w:szCs w:val="28"/>
        </w:rPr>
        <w:t xml:space="preserve">vào các chính sách </w:t>
      </w:r>
      <w:r w:rsidR="00E0752A" w:rsidRPr="007A43A0">
        <w:rPr>
          <w:sz w:val="28"/>
          <w:szCs w:val="28"/>
        </w:rPr>
        <w:t>của nhà nước.</w:t>
      </w:r>
      <w:r w:rsidRPr="007A43A0">
        <w:rPr>
          <w:sz w:val="28"/>
          <w:szCs w:val="28"/>
        </w:rPr>
        <w:t xml:space="preserve"> Nhà giáo chính là chìa khóa cho sự bền vững và năng lực quốc gia thông qua việc đạt được các chuẩn đầu ra của giáo dục và kiến tạo các giá trị xã hội dựa trên kiến thức, giá trị và đạo đức. Vì lý do này, vị thế nghề nghiệp của nhà giáo phải được đề cập đến như là một yếu tố chủ chốt của mục tiêu giáo dục. </w:t>
      </w:r>
      <w:r w:rsidR="00D641FB" w:rsidRPr="007A43A0">
        <w:rPr>
          <w:sz w:val="28"/>
          <w:szCs w:val="28"/>
        </w:rPr>
        <w:t>Qua nghiên cứu, rà soát, c</w:t>
      </w:r>
      <w:r w:rsidRPr="007A43A0">
        <w:rPr>
          <w:sz w:val="28"/>
          <w:szCs w:val="28"/>
        </w:rPr>
        <w:t xml:space="preserve">ác văn bản luật về nhà giáo trên thế giới vì thế khá đa dạng về mô hình/hình thức thể hiện, tùy thuộc mức độ phát triển về pháp luật giáo dục của quốc gia. </w:t>
      </w:r>
    </w:p>
    <w:p w14:paraId="1EEDD15D" w14:textId="5F128FD5" w:rsidR="00141D01" w:rsidRPr="007A43A0" w:rsidRDefault="00E0752A" w:rsidP="00F14A05">
      <w:pPr>
        <w:pStyle w:val="NormalWeb"/>
        <w:spacing w:before="0" w:beforeAutospacing="0" w:after="0" w:afterAutospacing="0"/>
        <w:ind w:firstLine="720"/>
        <w:jc w:val="both"/>
      </w:pPr>
      <w:r w:rsidRPr="007A43A0">
        <w:rPr>
          <w:sz w:val="28"/>
          <w:szCs w:val="28"/>
        </w:rPr>
        <w:t>C</w:t>
      </w:r>
      <w:r w:rsidR="00141D01" w:rsidRPr="007A43A0">
        <w:rPr>
          <w:sz w:val="28"/>
          <w:szCs w:val="28"/>
        </w:rPr>
        <w:t>ó thể khái quát thành 03 mô hình cơ bản bao gồm:</w:t>
      </w:r>
      <w:r w:rsidR="00141D01" w:rsidRPr="007A43A0">
        <w:t xml:space="preserve"> </w:t>
      </w:r>
      <w:r w:rsidR="003637A6" w:rsidRPr="007A43A0">
        <w:rPr>
          <w:b/>
          <w:bCs/>
          <w:i/>
          <w:iCs/>
          <w:sz w:val="28"/>
          <w:szCs w:val="28"/>
        </w:rPr>
        <w:t>(1)</w:t>
      </w:r>
      <w:r w:rsidR="003637A6" w:rsidRPr="007A43A0">
        <w:t xml:space="preserve"> </w:t>
      </w:r>
      <w:r w:rsidR="00141D01" w:rsidRPr="007A43A0">
        <w:rPr>
          <w:b/>
          <w:bCs/>
          <w:i/>
          <w:iCs/>
          <w:sz w:val="28"/>
          <w:szCs w:val="28"/>
        </w:rPr>
        <w:t>Mô hình 1</w:t>
      </w:r>
      <w:r w:rsidR="00141D01" w:rsidRPr="007A43A0">
        <w:rPr>
          <w:sz w:val="28"/>
          <w:szCs w:val="28"/>
        </w:rPr>
        <w:t xml:space="preserve">: Ban hành Luật Nhà giáo. Đó là trường hợp các nước như Trung Quốc, Thái Lan, Philippines, Indonesia, kể cả lãnh thổ Đài Loan, hoặc các tỉnh của Canada. Nhìn chung các nước đang phát triển, có hệ thống pháp luật về giáo dục chưa phát triển, chọn cách ban hành Luật Nhà giáo. Có thể là luật khung (như Trung Quốc), nhưng chủ yếu là luật chi tiết; </w:t>
      </w:r>
      <w:r w:rsidR="003637A6" w:rsidRPr="007A43A0">
        <w:rPr>
          <w:b/>
          <w:bCs/>
          <w:i/>
          <w:iCs/>
          <w:sz w:val="28"/>
          <w:szCs w:val="28"/>
        </w:rPr>
        <w:t>(2)</w:t>
      </w:r>
      <w:r w:rsidR="003637A6" w:rsidRPr="007A43A0">
        <w:rPr>
          <w:sz w:val="28"/>
          <w:szCs w:val="28"/>
        </w:rPr>
        <w:t xml:space="preserve"> </w:t>
      </w:r>
      <w:r w:rsidR="00141D01" w:rsidRPr="007A43A0">
        <w:rPr>
          <w:b/>
          <w:bCs/>
          <w:i/>
          <w:iCs/>
          <w:sz w:val="28"/>
          <w:szCs w:val="28"/>
        </w:rPr>
        <w:t>Mô hình 2:</w:t>
      </w:r>
      <w:r w:rsidR="00141D01" w:rsidRPr="007A43A0">
        <w:rPr>
          <w:sz w:val="28"/>
          <w:szCs w:val="28"/>
        </w:rPr>
        <w:t xml:space="preserve"> Xây dựng một chương hoặc một quyển về nhà giáo trong </w:t>
      </w:r>
      <w:r w:rsidR="00141D01" w:rsidRPr="007A43A0">
        <w:rPr>
          <w:sz w:val="28"/>
          <w:szCs w:val="28"/>
        </w:rPr>
        <w:lastRenderedPageBreak/>
        <w:t xml:space="preserve">Bộ Luật Giáo dục. Đó là trường hợp của các nước có hệ thống pháp luật về giáo dục rất phát triển. Chẳng hạn Bộ Luật Giáo dục của Pháp gồm 9 quyển, trong đó quyển 9 (Nhân sự giáo dục) gồm 7 phần, 29 chương, 98 điều quy định chi tiết về nhiệm vụ, quyền, trách nhiệm, tiền lương và các lợi ích khác của nhà giáo và nhân sự giáo dục trong hệ thống giáo dục Pháp; </w:t>
      </w:r>
      <w:r w:rsidR="003637A6" w:rsidRPr="007A43A0">
        <w:rPr>
          <w:b/>
          <w:bCs/>
          <w:i/>
          <w:iCs/>
          <w:sz w:val="28"/>
          <w:szCs w:val="28"/>
        </w:rPr>
        <w:t>(3)</w:t>
      </w:r>
      <w:r w:rsidR="003637A6" w:rsidRPr="007A43A0">
        <w:rPr>
          <w:sz w:val="28"/>
          <w:szCs w:val="28"/>
        </w:rPr>
        <w:t xml:space="preserve"> </w:t>
      </w:r>
      <w:r w:rsidR="00141D01" w:rsidRPr="007A43A0">
        <w:rPr>
          <w:b/>
          <w:bCs/>
          <w:i/>
          <w:iCs/>
          <w:sz w:val="28"/>
          <w:szCs w:val="28"/>
        </w:rPr>
        <w:t>Mô hình 3</w:t>
      </w:r>
      <w:r w:rsidR="00141D01" w:rsidRPr="007A43A0">
        <w:rPr>
          <w:sz w:val="28"/>
          <w:szCs w:val="28"/>
        </w:rPr>
        <w:t>: Ban hành luật nhằm thể chế hóa một số chính sách đặc trưng của nhà giáo</w:t>
      </w:r>
      <w:r w:rsidR="003637A6" w:rsidRPr="007A43A0">
        <w:rPr>
          <w:sz w:val="28"/>
          <w:szCs w:val="28"/>
        </w:rPr>
        <w:t xml:space="preserve">, như </w:t>
      </w:r>
      <w:r w:rsidR="00141D01" w:rsidRPr="007A43A0">
        <w:rPr>
          <w:sz w:val="28"/>
          <w:szCs w:val="28"/>
        </w:rPr>
        <w:t>các luật về đào tạo giáo viên của Úc, Đức, Ấn Độ, Phần Lan, Áo</w:t>
      </w:r>
      <w:r w:rsidR="003637A6" w:rsidRPr="007A43A0">
        <w:rPr>
          <w:sz w:val="28"/>
          <w:szCs w:val="28"/>
        </w:rPr>
        <w:t xml:space="preserve">; </w:t>
      </w:r>
      <w:r w:rsidR="00141D01" w:rsidRPr="007A43A0">
        <w:rPr>
          <w:sz w:val="28"/>
          <w:szCs w:val="28"/>
        </w:rPr>
        <w:t>các luật về chuẩn và đăng ký giáo viên ở Úc, Anh, Canada, Nhật</w:t>
      </w:r>
      <w:r w:rsidR="003637A6" w:rsidRPr="007A43A0">
        <w:rPr>
          <w:sz w:val="28"/>
          <w:szCs w:val="28"/>
        </w:rPr>
        <w:t xml:space="preserve">…; </w:t>
      </w:r>
      <w:r w:rsidR="00141D01" w:rsidRPr="007A43A0">
        <w:rPr>
          <w:sz w:val="28"/>
          <w:szCs w:val="28"/>
        </w:rPr>
        <w:t>Luật về các điều kiện và lương giáo viên của Anh</w:t>
      </w:r>
      <w:r w:rsidRPr="007A43A0">
        <w:rPr>
          <w:sz w:val="28"/>
          <w:szCs w:val="28"/>
        </w:rPr>
        <w:t>,</w:t>
      </w:r>
      <w:r w:rsidR="00141D01" w:rsidRPr="007A43A0">
        <w:rPr>
          <w:sz w:val="28"/>
          <w:szCs w:val="28"/>
        </w:rPr>
        <w:t xml:space="preserve"> của Áo; </w:t>
      </w:r>
      <w:r w:rsidR="003637A6" w:rsidRPr="007A43A0">
        <w:rPr>
          <w:sz w:val="28"/>
          <w:szCs w:val="28"/>
        </w:rPr>
        <w:t xml:space="preserve">Luật cải thiện vị thế giáo viên, nhân viên và bảo hộ hoạt động giáo dục của Hàn Quốc; </w:t>
      </w:r>
      <w:r w:rsidR="00141D01" w:rsidRPr="007A43A0">
        <w:rPr>
          <w:sz w:val="28"/>
          <w:szCs w:val="28"/>
        </w:rPr>
        <w:t>Luật về các biện pháp đặc biệt về tiền lương và các điều kiện làm việc khác của nhân viên giáo dục tại các trường thuộc giáo dục công lập quốc gia và địa phương của Nhật Bản; Luật về tiền lương nhà giáo của Đài Loan.</w:t>
      </w:r>
    </w:p>
    <w:p w14:paraId="2485925C" w14:textId="77777777" w:rsidR="00141D01" w:rsidRPr="007A43A0" w:rsidRDefault="00141D01" w:rsidP="00F14A05">
      <w:pPr>
        <w:pStyle w:val="NormalWeb"/>
        <w:spacing w:before="0" w:beforeAutospacing="0" w:after="0" w:afterAutospacing="0"/>
        <w:ind w:firstLine="720"/>
        <w:jc w:val="both"/>
      </w:pPr>
      <w:r w:rsidRPr="007A43A0">
        <w:rPr>
          <w:sz w:val="28"/>
          <w:szCs w:val="28"/>
        </w:rPr>
        <w:t xml:space="preserve">Từ kinh nghiệm của quốc tế, việc lựa chọn </w:t>
      </w:r>
      <w:r w:rsidRPr="007A43A0">
        <w:rPr>
          <w:b/>
          <w:sz w:val="28"/>
          <w:szCs w:val="28"/>
        </w:rPr>
        <w:t>mô hình 1</w:t>
      </w:r>
      <w:r w:rsidRPr="007A43A0">
        <w:rPr>
          <w:sz w:val="28"/>
          <w:szCs w:val="28"/>
        </w:rPr>
        <w:t xml:space="preserve"> - xây dựng một Luật riêng về nhà giáo là phù hợp với điều kiện thực tế và trình độ phát triển luật pháp ở Việt Nam trong bối cảnh hiện nay. </w:t>
      </w:r>
    </w:p>
    <w:p w14:paraId="058E7F3F" w14:textId="40AF04B2" w:rsidR="0075236D" w:rsidRPr="007A43A0" w:rsidRDefault="0075236D" w:rsidP="00F14A05">
      <w:pPr>
        <w:widowControl w:val="0"/>
        <w:ind w:firstLine="720"/>
        <w:jc w:val="both"/>
        <w:rPr>
          <w:rFonts w:ascii="Times New Roman" w:eastAsia="Calibri" w:hAnsi="Times New Roman"/>
          <w:b/>
          <w:sz w:val="28"/>
          <w:szCs w:val="28"/>
          <w:lang w:val="vi-VN"/>
        </w:rPr>
      </w:pPr>
      <w:r w:rsidRPr="007A43A0">
        <w:rPr>
          <w:rFonts w:ascii="Times New Roman" w:eastAsia="Calibri" w:hAnsi="Times New Roman"/>
          <w:b/>
          <w:sz w:val="28"/>
          <w:szCs w:val="28"/>
        </w:rPr>
        <w:t>II. MỤC ĐÍCH</w:t>
      </w:r>
      <w:r w:rsidR="00CE624B" w:rsidRPr="007A43A0">
        <w:rPr>
          <w:rFonts w:ascii="Times New Roman" w:eastAsia="Calibri" w:hAnsi="Times New Roman"/>
          <w:b/>
          <w:sz w:val="28"/>
          <w:szCs w:val="28"/>
          <w:lang w:val="vi-VN"/>
        </w:rPr>
        <w:t xml:space="preserve"> VÀ </w:t>
      </w:r>
      <w:r w:rsidRPr="007A43A0">
        <w:rPr>
          <w:rFonts w:ascii="Times New Roman" w:eastAsia="Calibri" w:hAnsi="Times New Roman"/>
          <w:b/>
          <w:sz w:val="28"/>
          <w:szCs w:val="28"/>
        </w:rPr>
        <w:t xml:space="preserve">QUAN ĐIỂM </w:t>
      </w:r>
      <w:r w:rsidR="00CE624B" w:rsidRPr="007A43A0">
        <w:rPr>
          <w:rFonts w:ascii="Times New Roman" w:eastAsia="Calibri" w:hAnsi="Times New Roman"/>
          <w:b/>
          <w:sz w:val="28"/>
          <w:szCs w:val="28"/>
          <w:lang w:val="vi-VN"/>
        </w:rPr>
        <w:t>XÂY DỰNG LUẬT NHÀ GIÁO</w:t>
      </w:r>
    </w:p>
    <w:p w14:paraId="1B19950B" w14:textId="1DC8D4F6" w:rsidR="0075236D" w:rsidRPr="007A43A0" w:rsidRDefault="0075236D" w:rsidP="00F14A05">
      <w:pPr>
        <w:pStyle w:val="BodyTextIndent"/>
        <w:widowControl w:val="0"/>
        <w:tabs>
          <w:tab w:val="left" w:pos="993"/>
          <w:tab w:val="left" w:pos="1276"/>
        </w:tabs>
        <w:spacing w:before="0" w:after="0" w:line="240" w:lineRule="auto"/>
        <w:ind w:firstLine="720"/>
        <w:rPr>
          <w:rFonts w:ascii="Times New Roman" w:eastAsia="Calibri" w:hAnsi="Times New Roman"/>
          <w:b/>
          <w:sz w:val="28"/>
          <w:szCs w:val="28"/>
        </w:rPr>
      </w:pPr>
      <w:r w:rsidRPr="007A43A0">
        <w:rPr>
          <w:rFonts w:ascii="Times New Roman" w:eastAsia="Calibri" w:hAnsi="Times New Roman"/>
          <w:b/>
          <w:sz w:val="28"/>
          <w:szCs w:val="28"/>
        </w:rPr>
        <w:t>1. Mục đích</w:t>
      </w:r>
    </w:p>
    <w:p w14:paraId="44874D8B" w14:textId="2E22DB52" w:rsidR="00E62A3E" w:rsidRPr="007A43A0" w:rsidRDefault="0086642A" w:rsidP="00F14A05">
      <w:pPr>
        <w:pStyle w:val="BodyTextIndent"/>
        <w:widowControl w:val="0"/>
        <w:spacing w:before="0" w:after="0" w:line="240" w:lineRule="auto"/>
        <w:ind w:firstLine="720"/>
        <w:rPr>
          <w:rFonts w:ascii="Times New Roman" w:eastAsia="Calibri" w:hAnsi="Times New Roman"/>
          <w:sz w:val="28"/>
          <w:szCs w:val="28"/>
          <w:lang w:val="vi-VN"/>
        </w:rPr>
      </w:pPr>
      <w:r w:rsidRPr="007A43A0">
        <w:rPr>
          <w:rFonts w:ascii="Times New Roman" w:eastAsia="Calibri" w:hAnsi="Times New Roman"/>
          <w:sz w:val="28"/>
          <w:szCs w:val="28"/>
        </w:rPr>
        <w:t xml:space="preserve">Thể chế hóa đường lối, chủ trương, chính sách của Đảng, Nhà nước </w:t>
      </w:r>
      <w:r w:rsidR="009423E4" w:rsidRPr="007A43A0">
        <w:rPr>
          <w:rFonts w:ascii="Times New Roman" w:hAnsi="Times New Roman"/>
          <w:sz w:val="28"/>
          <w:szCs w:val="28"/>
        </w:rPr>
        <w:t xml:space="preserve">về nhà giáo, nhất là quan điểm “Phát triển giáo dục là quốc sách hàng đầu”, nhà giáo "giữ vai trò quyết định trong việc bảo đảm chất lượng giáo dục"; </w:t>
      </w:r>
      <w:r w:rsidR="00E62A3E" w:rsidRPr="007A43A0">
        <w:rPr>
          <w:rFonts w:ascii="Times New Roman" w:eastAsia="Calibri" w:hAnsi="Times New Roman"/>
          <w:sz w:val="28"/>
          <w:szCs w:val="28"/>
        </w:rPr>
        <w:t>phát triển đội ngũ nhà giáo đủ về số lượng, tốt về chất lượng là trọng tâm, xuyên suốt; xây dựng đội ngũ nhà giáo, tạo động lực cho người dạy, học và tôn vinh nhà giáo;</w:t>
      </w:r>
      <w:r w:rsidR="00E62A3E" w:rsidRPr="007A43A0">
        <w:rPr>
          <w:rFonts w:ascii="Times New Roman" w:eastAsia="Calibri" w:hAnsi="Times New Roman"/>
          <w:i/>
          <w:sz w:val="28"/>
          <w:szCs w:val="28"/>
        </w:rPr>
        <w:t xml:space="preserve"> </w:t>
      </w:r>
      <w:r w:rsidR="009423E4" w:rsidRPr="007A43A0">
        <w:rPr>
          <w:rFonts w:ascii="Times New Roman" w:hAnsi="Times New Roman"/>
          <w:sz w:val="28"/>
          <w:szCs w:val="28"/>
        </w:rPr>
        <w:t>góp phần hoàn thiện hệ thống pháp luật về giáo dục</w:t>
      </w:r>
      <w:r w:rsidR="000E0503" w:rsidRPr="007A43A0">
        <w:rPr>
          <w:rFonts w:ascii="Times New Roman" w:hAnsi="Times New Roman"/>
          <w:sz w:val="28"/>
          <w:szCs w:val="28"/>
          <w:lang w:val="vi-VN"/>
        </w:rPr>
        <w:t>.</w:t>
      </w:r>
    </w:p>
    <w:p w14:paraId="093CFBA5" w14:textId="77777777" w:rsidR="00CE624B" w:rsidRPr="007A43A0" w:rsidRDefault="0075236D" w:rsidP="00F14A05">
      <w:pPr>
        <w:pStyle w:val="BodyTextIndent"/>
        <w:widowControl w:val="0"/>
        <w:tabs>
          <w:tab w:val="left" w:pos="993"/>
          <w:tab w:val="left" w:pos="1276"/>
        </w:tabs>
        <w:spacing w:before="0" w:after="0" w:line="240" w:lineRule="auto"/>
        <w:ind w:firstLine="720"/>
        <w:rPr>
          <w:rFonts w:ascii="Times New Roman" w:eastAsia="Calibri" w:hAnsi="Times New Roman"/>
          <w:b/>
          <w:sz w:val="28"/>
          <w:szCs w:val="28"/>
        </w:rPr>
      </w:pPr>
      <w:r w:rsidRPr="007A43A0">
        <w:rPr>
          <w:rFonts w:ascii="Times New Roman" w:eastAsia="Calibri" w:hAnsi="Times New Roman"/>
          <w:b/>
          <w:sz w:val="28"/>
          <w:szCs w:val="28"/>
        </w:rPr>
        <w:t xml:space="preserve">2. Quan điểm </w:t>
      </w:r>
    </w:p>
    <w:p w14:paraId="50A854A3" w14:textId="19D0ADC4" w:rsidR="0075236D" w:rsidRPr="007A43A0" w:rsidRDefault="0075236D" w:rsidP="00F14A05">
      <w:pPr>
        <w:pStyle w:val="BodyTextIndent"/>
        <w:widowControl w:val="0"/>
        <w:tabs>
          <w:tab w:val="left" w:pos="993"/>
          <w:tab w:val="left" w:pos="1276"/>
        </w:tabs>
        <w:spacing w:before="0" w:after="0" w:line="240" w:lineRule="auto"/>
        <w:ind w:firstLine="720"/>
        <w:rPr>
          <w:rFonts w:ascii="Times New Roman" w:hAnsi="Times New Roman"/>
          <w:sz w:val="28"/>
          <w:szCs w:val="28"/>
          <w:lang w:val="vi-VN"/>
        </w:rPr>
      </w:pPr>
      <w:r w:rsidRPr="007A43A0">
        <w:rPr>
          <w:rFonts w:ascii="Times New Roman" w:hAnsi="Times New Roman"/>
          <w:sz w:val="28"/>
          <w:szCs w:val="28"/>
        </w:rPr>
        <w:t>Tiếp tục luật hóa đầy đủ các quan điểm</w:t>
      </w:r>
      <w:r w:rsidR="00CE624B" w:rsidRPr="007A43A0">
        <w:rPr>
          <w:rFonts w:ascii="Times New Roman" w:hAnsi="Times New Roman"/>
          <w:sz w:val="28"/>
          <w:szCs w:val="28"/>
          <w:lang w:val="vi-VN"/>
        </w:rPr>
        <w:t>, đường lối, chính sách</w:t>
      </w:r>
      <w:r w:rsidRPr="007A43A0">
        <w:rPr>
          <w:rFonts w:ascii="Times New Roman" w:hAnsi="Times New Roman"/>
          <w:sz w:val="28"/>
          <w:szCs w:val="28"/>
        </w:rPr>
        <w:t xml:space="preserve"> của Đản</w:t>
      </w:r>
      <w:r w:rsidR="00CF6482" w:rsidRPr="007A43A0">
        <w:rPr>
          <w:rFonts w:ascii="Times New Roman" w:hAnsi="Times New Roman"/>
          <w:sz w:val="28"/>
          <w:szCs w:val="28"/>
        </w:rPr>
        <w:t>g về nhà giáo</w:t>
      </w:r>
      <w:r w:rsidR="00CE624B" w:rsidRPr="007A43A0">
        <w:rPr>
          <w:rFonts w:ascii="Times New Roman" w:hAnsi="Times New Roman"/>
          <w:sz w:val="28"/>
          <w:szCs w:val="28"/>
          <w:lang w:val="vi-VN"/>
        </w:rPr>
        <w:t>, phù hợp với Hiến pháp và tạo sự đồng bộ trong hệ thống pháp luật, phù hợp với các điều ước quốc tế, các hiệp định mà Việt Nam đã ký kết hoặc gia nhập; phù hợp với tình hình thực tiễn và xu thế phát triển giáo dục trong bối cảnh toàn cầu hóa, xã hội hóa.</w:t>
      </w:r>
    </w:p>
    <w:p w14:paraId="64C3E0A2" w14:textId="0A44ADFC" w:rsidR="0075236D" w:rsidRPr="007A43A0" w:rsidRDefault="0075236D" w:rsidP="00F14A05">
      <w:pPr>
        <w:ind w:firstLine="720"/>
        <w:jc w:val="both"/>
        <w:rPr>
          <w:rFonts w:ascii="Times New Roman" w:hAnsi="Times New Roman"/>
          <w:sz w:val="28"/>
          <w:szCs w:val="28"/>
        </w:rPr>
      </w:pPr>
      <w:r w:rsidRPr="007A43A0">
        <w:rPr>
          <w:rFonts w:ascii="Times New Roman" w:hAnsi="Times New Roman"/>
          <w:sz w:val="28"/>
          <w:szCs w:val="28"/>
        </w:rPr>
        <w:t xml:space="preserve">Kiến tạo môi trường pháp lý thuận lợi để phát triển đội ngũ nhà giáo. Điều chỉnh </w:t>
      </w:r>
      <w:r w:rsidRPr="007A43A0">
        <w:rPr>
          <w:rFonts w:ascii="Times New Roman" w:hAnsi="Times New Roman"/>
          <w:bCs/>
          <w:sz w:val="28"/>
          <w:szCs w:val="28"/>
        </w:rPr>
        <w:t>các vấn đề về nhà giáo</w:t>
      </w:r>
      <w:r w:rsidRPr="007A43A0">
        <w:rPr>
          <w:rFonts w:ascii="Times New Roman" w:hAnsi="Times New Roman"/>
          <w:sz w:val="28"/>
          <w:szCs w:val="28"/>
        </w:rPr>
        <w:t xml:space="preserve"> nhằm tạo khuôn khổ pháp lý đồng bộ, thống nhất, tạo điều kiện để nhà giáo yên tâm công tác, yêu nghề, tâm huyết và trách nhiệm với nghề. Quy định một số chính sách mới để thu hút, phát triển đ</w:t>
      </w:r>
      <w:r w:rsidR="00D641FB" w:rsidRPr="007A43A0">
        <w:rPr>
          <w:rFonts w:ascii="Times New Roman" w:hAnsi="Times New Roman"/>
          <w:sz w:val="28"/>
          <w:szCs w:val="28"/>
        </w:rPr>
        <w:t>ộ</w:t>
      </w:r>
      <w:r w:rsidRPr="007A43A0">
        <w:rPr>
          <w:rFonts w:ascii="Times New Roman" w:hAnsi="Times New Roman"/>
          <w:sz w:val="28"/>
          <w:szCs w:val="28"/>
        </w:rPr>
        <w:t>i ngũ nhà giáo để đáp ứng yêu cầu điều chỉnh các quan hệ xã hội trong lĩnh vực quan trọng và đặc thù của nhà giáo.</w:t>
      </w:r>
    </w:p>
    <w:p w14:paraId="458C36EF" w14:textId="3D7B114C" w:rsidR="00FC3A5D" w:rsidRPr="007A43A0" w:rsidRDefault="0075236D" w:rsidP="00F14A05">
      <w:pPr>
        <w:ind w:firstLine="720"/>
        <w:jc w:val="both"/>
        <w:rPr>
          <w:rFonts w:ascii="Times New Roman" w:hAnsi="Times New Roman"/>
          <w:sz w:val="28"/>
          <w:szCs w:val="28"/>
        </w:rPr>
      </w:pPr>
      <w:r w:rsidRPr="007A43A0">
        <w:rPr>
          <w:rFonts w:ascii="Times New Roman" w:hAnsi="Times New Roman"/>
          <w:sz w:val="28"/>
          <w:szCs w:val="28"/>
        </w:rPr>
        <w:t>Chuẩn hóa đội ngũ nhà giáo theo tinh thần Nghị quyết</w:t>
      </w:r>
      <w:r w:rsidR="00FC3A5D" w:rsidRPr="007A43A0">
        <w:rPr>
          <w:rFonts w:ascii="Times New Roman" w:hAnsi="Times New Roman"/>
          <w:sz w:val="28"/>
          <w:szCs w:val="28"/>
        </w:rPr>
        <w:t xml:space="preserve"> số</w:t>
      </w:r>
      <w:r w:rsidRPr="007A43A0">
        <w:rPr>
          <w:rFonts w:ascii="Times New Roman" w:hAnsi="Times New Roman"/>
          <w:sz w:val="28"/>
          <w:szCs w:val="28"/>
        </w:rPr>
        <w:t xml:space="preserve"> 29 của Đảng và phù hợp với xu thế hội nhập quốc tế, sự phát triển của giáo dục, khoa học, công nghệ trên thế giới (nhất là trí tuệ nhân tạo) để thực hiện một trong ba đột phá chiến lược là đào tạo nguồn nhân lực chất lượng cao - những công dân toàn cầu, phát triển kinh tế xã hội của đất nước.</w:t>
      </w:r>
    </w:p>
    <w:p w14:paraId="55217160" w14:textId="07017B63" w:rsidR="0075236D" w:rsidRPr="007A43A0" w:rsidRDefault="0075236D" w:rsidP="00F14A05">
      <w:pPr>
        <w:ind w:firstLine="720"/>
        <w:jc w:val="both"/>
        <w:rPr>
          <w:rFonts w:ascii="Times New Roman" w:hAnsi="Times New Roman"/>
          <w:sz w:val="28"/>
          <w:szCs w:val="28"/>
        </w:rPr>
      </w:pPr>
      <w:r w:rsidRPr="007A43A0">
        <w:rPr>
          <w:rFonts w:ascii="Times New Roman" w:hAnsi="Times New Roman"/>
          <w:sz w:val="28"/>
          <w:szCs w:val="28"/>
        </w:rPr>
        <w:t>Đảm bảo sự bình đẳng giữa nhà giáo công lập và nhà giáo ngoài công lập</w:t>
      </w:r>
      <w:r w:rsidR="009D58DF" w:rsidRPr="007A43A0">
        <w:rPr>
          <w:rFonts w:ascii="Times New Roman" w:hAnsi="Times New Roman"/>
          <w:sz w:val="28"/>
          <w:szCs w:val="28"/>
          <w:lang w:val="vi-VN"/>
        </w:rPr>
        <w:t>; bảo đảm thống nhất công tác quản lý và bảo đảm chất lượng chuyên môn, nghiệp vụ giữa nhà giáo công lập và nhà giáo ngoài công lập, nhà giáo là người Việt Nam và nhà giáo là người nước ngoài</w:t>
      </w:r>
      <w:r w:rsidRPr="007A43A0">
        <w:rPr>
          <w:rFonts w:ascii="Times New Roman" w:hAnsi="Times New Roman"/>
          <w:sz w:val="28"/>
          <w:szCs w:val="28"/>
        </w:rPr>
        <w:t>.</w:t>
      </w:r>
    </w:p>
    <w:p w14:paraId="686FCD15" w14:textId="77777777" w:rsidR="00A46F94" w:rsidRPr="007A43A0" w:rsidRDefault="00A46F94" w:rsidP="00A46F94">
      <w:pPr>
        <w:pStyle w:val="BodyTextIndent"/>
        <w:widowControl w:val="0"/>
        <w:spacing w:before="0" w:after="0" w:line="240" w:lineRule="auto"/>
        <w:ind w:firstLine="720"/>
        <w:rPr>
          <w:rFonts w:ascii="Times New Roman" w:eastAsia="Calibri" w:hAnsi="Times New Roman"/>
          <w:b/>
          <w:sz w:val="28"/>
          <w:szCs w:val="28"/>
          <w:lang w:val="vi-VN"/>
        </w:rPr>
      </w:pPr>
      <w:r w:rsidRPr="007A43A0">
        <w:rPr>
          <w:rFonts w:ascii="Times New Roman" w:eastAsia="Calibri" w:hAnsi="Times New Roman"/>
          <w:b/>
          <w:sz w:val="28"/>
          <w:szCs w:val="28"/>
          <w:lang w:val="vi-VN"/>
        </w:rPr>
        <w:t xml:space="preserve">III. </w:t>
      </w:r>
      <w:r w:rsidRPr="007A43A0">
        <w:rPr>
          <w:rFonts w:ascii="Times New Roman" w:eastAsia="Calibri" w:hAnsi="Times New Roman"/>
          <w:b/>
          <w:sz w:val="28"/>
          <w:szCs w:val="28"/>
          <w:lang w:val="en-US"/>
        </w:rPr>
        <w:t>PHẠM VI ĐIỀU CHỈNH, ĐỐI TƯỢNG ÁP DỤNG CỦA</w:t>
      </w:r>
      <w:r w:rsidRPr="007A43A0">
        <w:rPr>
          <w:rFonts w:ascii="Times New Roman" w:eastAsia="Calibri" w:hAnsi="Times New Roman"/>
          <w:b/>
          <w:sz w:val="28"/>
          <w:szCs w:val="28"/>
          <w:lang w:val="vi-VN"/>
        </w:rPr>
        <w:t xml:space="preserve"> DỰ </w:t>
      </w:r>
      <w:r w:rsidRPr="007A43A0">
        <w:rPr>
          <w:rFonts w:ascii="Times New Roman" w:eastAsia="Calibri" w:hAnsi="Times New Roman"/>
          <w:b/>
          <w:sz w:val="28"/>
          <w:szCs w:val="28"/>
          <w:lang w:val="en-US"/>
        </w:rPr>
        <w:t xml:space="preserve">THẢO </w:t>
      </w:r>
      <w:r w:rsidRPr="007A43A0">
        <w:rPr>
          <w:rFonts w:ascii="Times New Roman" w:eastAsia="Calibri" w:hAnsi="Times New Roman"/>
          <w:b/>
          <w:sz w:val="28"/>
          <w:szCs w:val="28"/>
          <w:lang w:val="vi-VN"/>
        </w:rPr>
        <w:t>LUẬT NHÀ GIÁO</w:t>
      </w:r>
    </w:p>
    <w:p w14:paraId="38A84FCD" w14:textId="6D7B5464" w:rsidR="00A46F94" w:rsidRPr="007A43A0" w:rsidRDefault="00A46F94">
      <w:pPr>
        <w:spacing w:after="120"/>
        <w:ind w:firstLine="709"/>
        <w:jc w:val="both"/>
        <w:rPr>
          <w:rFonts w:ascii="Times New Roman" w:eastAsia="Calibri" w:hAnsi="Times New Roman"/>
          <w:bCs/>
          <w:color w:val="000000"/>
          <w:sz w:val="28"/>
          <w:szCs w:val="28"/>
        </w:rPr>
      </w:pPr>
      <w:r w:rsidRPr="007A43A0">
        <w:rPr>
          <w:rFonts w:ascii="Times New Roman" w:eastAsia="Calibri" w:hAnsi="Times New Roman"/>
          <w:color w:val="000000"/>
          <w:sz w:val="28"/>
          <w:szCs w:val="28"/>
        </w:rPr>
        <w:lastRenderedPageBreak/>
        <w:t>1.</w:t>
      </w:r>
      <w:r w:rsidRPr="007A43A0">
        <w:rPr>
          <w:rFonts w:ascii="Times New Roman" w:eastAsia="Calibri" w:hAnsi="Times New Roman"/>
          <w:b/>
          <w:color w:val="000000"/>
          <w:sz w:val="28"/>
          <w:szCs w:val="28"/>
        </w:rPr>
        <w:t xml:space="preserve"> </w:t>
      </w:r>
      <w:r w:rsidRPr="007A43A0">
        <w:rPr>
          <w:rFonts w:ascii="Times New Roman" w:eastAsia="Calibri" w:hAnsi="Times New Roman"/>
          <w:bCs/>
          <w:color w:val="000000"/>
          <w:sz w:val="28"/>
          <w:szCs w:val="28"/>
        </w:rPr>
        <w:t>Luật Nhà giáo quy định về nhà giáo; hoạt động nghề nghiệp,</w:t>
      </w:r>
      <w:r w:rsidRPr="007A43A0">
        <w:rPr>
          <w:rFonts w:ascii="Times New Roman" w:eastAsia="Calibri" w:hAnsi="Times New Roman"/>
          <w:bCs/>
          <w:color w:val="000000"/>
          <w:sz w:val="28"/>
          <w:szCs w:val="28"/>
          <w:lang w:val="vi-VN"/>
        </w:rPr>
        <w:t xml:space="preserve"> quyền và nghĩa vụ</w:t>
      </w:r>
      <w:r w:rsidRPr="007A43A0">
        <w:rPr>
          <w:rFonts w:ascii="Times New Roman" w:eastAsia="Calibri" w:hAnsi="Times New Roman"/>
          <w:bCs/>
          <w:color w:val="000000"/>
          <w:sz w:val="28"/>
          <w:szCs w:val="28"/>
        </w:rPr>
        <w:t xml:space="preserve"> của nhà giáo;</w:t>
      </w:r>
      <w:r w:rsidRPr="007A43A0">
        <w:rPr>
          <w:rFonts w:ascii="Times New Roman" w:eastAsia="Calibri" w:hAnsi="Times New Roman"/>
          <w:bCs/>
          <w:color w:val="000000"/>
          <w:sz w:val="28"/>
          <w:szCs w:val="28"/>
          <w:lang w:val="vi-VN"/>
        </w:rPr>
        <w:t xml:space="preserve"> </w:t>
      </w:r>
      <w:r w:rsidRPr="007A43A0">
        <w:rPr>
          <w:rFonts w:ascii="Times New Roman" w:eastAsia="Calibri" w:hAnsi="Times New Roman"/>
          <w:bCs/>
          <w:color w:val="000000"/>
          <w:sz w:val="28"/>
          <w:szCs w:val="28"/>
        </w:rPr>
        <w:t>chức danh, chuẩn nhà giáo, giấy phép hành nghề dạy học; tuyển dụng, sử dụng nhà giáo; chính sách tiền lương, đãi ngộ đối với nhà giáo; đào tạo, bồi dưỡng và hợp tác quốc tế về nhà giáo; quản lý nhà giáo; tôn vinh, khen thưởng và xử lý vi phạm đối với nhà giáo.</w:t>
      </w:r>
    </w:p>
    <w:p w14:paraId="5EE73F2F" w14:textId="11E2CE42" w:rsidR="00A46F94" w:rsidRPr="007A43A0" w:rsidRDefault="00A46F94" w:rsidP="00437DAD">
      <w:pPr>
        <w:spacing w:after="120"/>
        <w:ind w:firstLine="709"/>
        <w:jc w:val="both"/>
        <w:rPr>
          <w:rFonts w:ascii="Times New Roman" w:eastAsia="Calibri" w:hAnsi="Times New Roman"/>
          <w:color w:val="000000"/>
          <w:sz w:val="28"/>
          <w:szCs w:val="28"/>
        </w:rPr>
      </w:pPr>
      <w:r w:rsidRPr="007A43A0">
        <w:rPr>
          <w:rFonts w:ascii="Times New Roman" w:eastAsia="Calibri" w:hAnsi="Times New Roman"/>
          <w:color w:val="000000"/>
          <w:sz w:val="28"/>
          <w:szCs w:val="28"/>
        </w:rPr>
        <w:t>2.</w:t>
      </w:r>
      <w:r w:rsidRPr="007A43A0">
        <w:rPr>
          <w:rFonts w:ascii="Times New Roman" w:eastAsia="Calibri" w:hAnsi="Times New Roman"/>
          <w:b/>
          <w:color w:val="000000"/>
          <w:sz w:val="28"/>
          <w:szCs w:val="28"/>
        </w:rPr>
        <w:t xml:space="preserve"> </w:t>
      </w:r>
      <w:r w:rsidRPr="007A43A0">
        <w:rPr>
          <w:rFonts w:ascii="Times New Roman" w:eastAsia="Calibri" w:hAnsi="Times New Roman"/>
          <w:color w:val="000000"/>
          <w:sz w:val="28"/>
          <w:szCs w:val="28"/>
        </w:rPr>
        <w:t>Luật Nhà giáo áp dụng đối với nhà giáo trong các cơ sở giáo dục theo quy định tại Luật Giáo dục, cơ quan quản lý nhà nước về giáo dục, cơ quan quản lý giáo dục và đào tạo, cơ sở giáo dục và các t</w:t>
      </w:r>
      <w:r w:rsidRPr="007A43A0">
        <w:rPr>
          <w:rFonts w:ascii="Times New Roman" w:eastAsia="Calibri" w:hAnsi="Times New Roman"/>
          <w:color w:val="000000"/>
          <w:sz w:val="28"/>
          <w:szCs w:val="28"/>
          <w:lang w:val="pt-BR"/>
        </w:rPr>
        <w:t>ổ chức, cá nhân có liên quan.</w:t>
      </w:r>
    </w:p>
    <w:p w14:paraId="582DBF31" w14:textId="07D3642F" w:rsidR="0075236D" w:rsidRPr="007A43A0" w:rsidRDefault="0075236D" w:rsidP="00F14A05">
      <w:pPr>
        <w:pStyle w:val="BodyTextIndent"/>
        <w:widowControl w:val="0"/>
        <w:spacing w:before="0" w:after="0" w:line="240" w:lineRule="auto"/>
        <w:ind w:firstLine="720"/>
        <w:rPr>
          <w:rFonts w:ascii="Times New Roman" w:eastAsia="Calibri" w:hAnsi="Times New Roman"/>
          <w:b/>
          <w:sz w:val="28"/>
          <w:szCs w:val="28"/>
        </w:rPr>
      </w:pPr>
      <w:r w:rsidRPr="007A43A0">
        <w:rPr>
          <w:rFonts w:ascii="Times New Roman" w:eastAsia="Calibri" w:hAnsi="Times New Roman"/>
          <w:b/>
          <w:sz w:val="28"/>
          <w:szCs w:val="28"/>
        </w:rPr>
        <w:t>I</w:t>
      </w:r>
      <w:r w:rsidR="00A46F94" w:rsidRPr="007A43A0">
        <w:rPr>
          <w:rFonts w:ascii="Times New Roman" w:eastAsia="Calibri" w:hAnsi="Times New Roman"/>
          <w:b/>
          <w:sz w:val="28"/>
          <w:szCs w:val="28"/>
        </w:rPr>
        <w:t>V</w:t>
      </w:r>
      <w:r w:rsidRPr="007A43A0">
        <w:rPr>
          <w:rFonts w:ascii="Times New Roman" w:eastAsia="Calibri" w:hAnsi="Times New Roman"/>
          <w:b/>
          <w:sz w:val="28"/>
          <w:szCs w:val="28"/>
        </w:rPr>
        <w:t>. QUÁ TRÌNH XÂY DỰNG DỰ</w:t>
      </w:r>
      <w:r w:rsidR="00C65B68" w:rsidRPr="007A43A0">
        <w:rPr>
          <w:rFonts w:ascii="Times New Roman" w:eastAsia="Calibri" w:hAnsi="Times New Roman"/>
          <w:b/>
          <w:sz w:val="28"/>
          <w:szCs w:val="28"/>
        </w:rPr>
        <w:t xml:space="preserve"> ÁN LUẬT</w:t>
      </w:r>
      <w:r w:rsidRPr="007A43A0">
        <w:rPr>
          <w:rFonts w:ascii="Times New Roman" w:eastAsia="Calibri" w:hAnsi="Times New Roman"/>
          <w:b/>
          <w:sz w:val="28"/>
          <w:szCs w:val="28"/>
        </w:rPr>
        <w:t xml:space="preserve"> </w:t>
      </w:r>
      <w:r w:rsidR="003637A6" w:rsidRPr="007A43A0">
        <w:rPr>
          <w:rFonts w:ascii="Times New Roman" w:eastAsia="Calibri" w:hAnsi="Times New Roman"/>
          <w:b/>
          <w:sz w:val="28"/>
          <w:szCs w:val="28"/>
        </w:rPr>
        <w:t>NHÀ GIÁO</w:t>
      </w:r>
    </w:p>
    <w:p w14:paraId="33753084" w14:textId="0A2A7014" w:rsidR="0086642A" w:rsidRPr="007A43A0" w:rsidRDefault="00F624B0" w:rsidP="00F14A05">
      <w:pPr>
        <w:pStyle w:val="BodyTextIndent"/>
        <w:widowControl w:val="0"/>
        <w:spacing w:before="0" w:after="0" w:line="240" w:lineRule="auto"/>
        <w:ind w:firstLine="720"/>
        <w:rPr>
          <w:rFonts w:ascii="Times New Roman" w:eastAsia="Calibri" w:hAnsi="Times New Roman"/>
          <w:sz w:val="28"/>
          <w:szCs w:val="28"/>
          <w:lang w:val="en-US"/>
        </w:rPr>
      </w:pPr>
      <w:bookmarkStart w:id="2" w:name="_Toc151802599"/>
      <w:r w:rsidRPr="007A43A0">
        <w:rPr>
          <w:rFonts w:ascii="Times New Roman" w:eastAsia="Calibri" w:hAnsi="Times New Roman"/>
          <w:sz w:val="28"/>
          <w:szCs w:val="28"/>
          <w:lang w:val="en-US"/>
        </w:rPr>
        <w:t xml:space="preserve">Thực hiện sự phân công của Thủ tướng Chính phủ, </w:t>
      </w:r>
      <w:r w:rsidR="009423E4" w:rsidRPr="007A43A0">
        <w:rPr>
          <w:rFonts w:ascii="Times New Roman" w:eastAsia="Calibri" w:hAnsi="Times New Roman"/>
          <w:sz w:val="28"/>
          <w:szCs w:val="28"/>
          <w:lang w:val="en-US"/>
        </w:rPr>
        <w:t xml:space="preserve">Bộ </w:t>
      </w:r>
      <w:r w:rsidR="003637A6" w:rsidRPr="007A43A0">
        <w:rPr>
          <w:rFonts w:ascii="Times New Roman" w:eastAsia="Calibri" w:hAnsi="Times New Roman"/>
          <w:sz w:val="28"/>
          <w:szCs w:val="28"/>
          <w:lang w:val="en-US"/>
        </w:rPr>
        <w:t>GDĐT</w:t>
      </w:r>
      <w:r w:rsidR="009423E4" w:rsidRPr="007A43A0">
        <w:rPr>
          <w:rFonts w:ascii="Times New Roman" w:eastAsia="Calibri" w:hAnsi="Times New Roman"/>
          <w:sz w:val="28"/>
          <w:szCs w:val="28"/>
          <w:lang w:val="en-US"/>
        </w:rPr>
        <w:t xml:space="preserve"> </w:t>
      </w:r>
      <w:r w:rsidRPr="007A43A0">
        <w:rPr>
          <w:rFonts w:ascii="Times New Roman" w:eastAsia="Calibri" w:hAnsi="Times New Roman"/>
          <w:sz w:val="28"/>
          <w:szCs w:val="28"/>
          <w:lang w:val="en-US"/>
        </w:rPr>
        <w:t xml:space="preserve">đã tổ chức xây dựng dự án Luật Nhà giáo </w:t>
      </w:r>
      <w:r w:rsidR="0086642A" w:rsidRPr="007A43A0">
        <w:rPr>
          <w:rFonts w:ascii="Times New Roman" w:eastAsia="Calibri" w:hAnsi="Times New Roman"/>
          <w:sz w:val="28"/>
          <w:szCs w:val="28"/>
          <w:lang w:val="en-US"/>
        </w:rPr>
        <w:t>như sau:</w:t>
      </w:r>
      <w:bookmarkEnd w:id="2"/>
    </w:p>
    <w:p w14:paraId="1B49B8B7" w14:textId="7D9E9D46" w:rsidR="00F624B0" w:rsidRPr="007A43A0" w:rsidRDefault="00F624B0" w:rsidP="00F14A05">
      <w:pPr>
        <w:pStyle w:val="BodyTextIndent"/>
        <w:widowControl w:val="0"/>
        <w:spacing w:before="0" w:after="0" w:line="240" w:lineRule="auto"/>
        <w:ind w:firstLine="720"/>
        <w:rPr>
          <w:rFonts w:ascii="Times New Roman" w:eastAsia="Calibri" w:hAnsi="Times New Roman"/>
          <w:sz w:val="28"/>
          <w:szCs w:val="28"/>
          <w:lang w:val="en-US"/>
        </w:rPr>
      </w:pPr>
      <w:r w:rsidRPr="007A43A0">
        <w:rPr>
          <w:rFonts w:ascii="Times New Roman" w:eastAsia="Calibri" w:hAnsi="Times New Roman"/>
          <w:sz w:val="28"/>
          <w:szCs w:val="28"/>
          <w:lang w:val="en-US"/>
        </w:rPr>
        <w:t>1. Tổng kết đánh giá thi hành pháp luật về nhà giáo trên toàn quốc.</w:t>
      </w:r>
    </w:p>
    <w:p w14:paraId="0F1F755C" w14:textId="77777777" w:rsidR="00437DAD" w:rsidRPr="007A43A0" w:rsidRDefault="00437DAD" w:rsidP="00437DAD">
      <w:pPr>
        <w:pStyle w:val="BodyTextIndent"/>
        <w:widowControl w:val="0"/>
        <w:spacing w:before="0" w:after="0" w:line="240" w:lineRule="auto"/>
        <w:ind w:firstLine="720"/>
        <w:rPr>
          <w:rFonts w:ascii="Times New Roman" w:eastAsia="Calibri" w:hAnsi="Times New Roman"/>
          <w:sz w:val="28"/>
          <w:szCs w:val="28"/>
          <w:lang w:val="en-US"/>
        </w:rPr>
      </w:pPr>
      <w:r w:rsidRPr="007A43A0">
        <w:rPr>
          <w:rFonts w:ascii="Times New Roman" w:eastAsia="Calibri" w:hAnsi="Times New Roman"/>
          <w:sz w:val="28"/>
          <w:szCs w:val="28"/>
          <w:lang w:val="en-US"/>
        </w:rPr>
        <w:t>2. Lập hồ sơ đề nghị xây dựng Luật Nhà giáo trình Chính phủ, đã được Chính phủ thông qua tại Nghị quyết số 95/NQ-CP của Chính phủ ngày 07/7/2023 về phiên họp chuyên đề về xây dựng pháp luật tháng 6 năm 2023 của Chính phủ và Chính phủ đã có Tờ trình số 125/TTr-CP ngày 02/4/2024 báo cáo Ủy ban Thường vụ Quốc hội đề nghị bổ sung nhiệm vụ xây dựng Luật Nhà giáo vào Chương trình xây dựng luật pháp lệnh năm 2024. Quốc hội đã quyết nghị bổ sung Luật Nhà giáo vào Chương trình xây dựng Luật, pháp lệnh năm 2024 để trình Quốc hội cho ý kiến tại kỳ họp thứ Tám (tháng 10/2024), thông qua tại kỳ họp thứ Chín (tháng 5/2025) tại Nghị quyết số 129/2024/QH15.</w:t>
      </w:r>
    </w:p>
    <w:p w14:paraId="31D30535" w14:textId="3227C58E" w:rsidR="0086642A" w:rsidRPr="007A43A0" w:rsidRDefault="00477B00" w:rsidP="00F14A05">
      <w:pPr>
        <w:pStyle w:val="BodyTextIndent"/>
        <w:widowControl w:val="0"/>
        <w:spacing w:before="0" w:after="0" w:line="240" w:lineRule="auto"/>
        <w:ind w:firstLine="720"/>
        <w:rPr>
          <w:rFonts w:ascii="Times New Roman" w:eastAsia="Calibri" w:hAnsi="Times New Roman"/>
          <w:sz w:val="28"/>
          <w:szCs w:val="28"/>
          <w:lang w:val="en-US"/>
        </w:rPr>
      </w:pPr>
      <w:r w:rsidRPr="007A43A0">
        <w:rPr>
          <w:rFonts w:ascii="Times New Roman" w:eastAsia="Calibri" w:hAnsi="Times New Roman"/>
          <w:sz w:val="28"/>
          <w:szCs w:val="28"/>
          <w:lang w:val="en-US"/>
        </w:rPr>
        <w:t>3</w:t>
      </w:r>
      <w:r w:rsidR="0086642A" w:rsidRPr="007A43A0">
        <w:rPr>
          <w:rFonts w:ascii="Times New Roman" w:eastAsia="Calibri" w:hAnsi="Times New Roman"/>
          <w:sz w:val="28"/>
          <w:szCs w:val="28"/>
          <w:lang w:val="en-US"/>
        </w:rPr>
        <w:t>. Thành lập Ban soạn thảo, Tổ biên tập</w:t>
      </w:r>
      <w:r w:rsidRPr="007A43A0">
        <w:rPr>
          <w:rFonts w:ascii="Times New Roman" w:eastAsia="Calibri" w:hAnsi="Times New Roman"/>
          <w:sz w:val="28"/>
          <w:szCs w:val="28"/>
          <w:lang w:val="en-US"/>
        </w:rPr>
        <w:t xml:space="preserve"> soạn thảo dự án Luật Nhà giáo gồm đại diện của Bộ Tư pháp, Văn phòng Chính phủ, các bộ, cơ quan ngang Bộ. Tổ chức các phiên họp toàn th</w:t>
      </w:r>
      <w:r w:rsidR="00D641FB" w:rsidRPr="007A43A0">
        <w:rPr>
          <w:rFonts w:ascii="Times New Roman" w:eastAsia="Calibri" w:hAnsi="Times New Roman"/>
          <w:sz w:val="28"/>
          <w:szCs w:val="28"/>
          <w:lang w:val="en-US"/>
        </w:rPr>
        <w:t>ể</w:t>
      </w:r>
      <w:r w:rsidR="00437DAD" w:rsidRPr="007A43A0">
        <w:rPr>
          <w:rFonts w:ascii="Times New Roman" w:eastAsia="Calibri" w:hAnsi="Times New Roman"/>
          <w:sz w:val="28"/>
          <w:szCs w:val="28"/>
          <w:lang w:val="en-US"/>
        </w:rPr>
        <w:t xml:space="preserve"> </w:t>
      </w:r>
      <w:r w:rsidRPr="007A43A0">
        <w:rPr>
          <w:rFonts w:ascii="Times New Roman" w:eastAsia="Calibri" w:hAnsi="Times New Roman"/>
          <w:sz w:val="28"/>
          <w:szCs w:val="28"/>
          <w:lang w:val="en-US"/>
        </w:rPr>
        <w:t xml:space="preserve">Ban soạn thảo và Tổ biên tập và nhiều phiên họp chuyên đề của Tổ biên tập và thường trực Ban soạn thảo với các Bộ, ngành, cơ quan, sở </w:t>
      </w:r>
      <w:r w:rsidR="003637A6" w:rsidRPr="007A43A0">
        <w:rPr>
          <w:rFonts w:ascii="Times New Roman" w:eastAsia="Calibri" w:hAnsi="Times New Roman"/>
          <w:sz w:val="28"/>
          <w:szCs w:val="28"/>
          <w:lang w:val="en-US"/>
        </w:rPr>
        <w:t>GDĐT</w:t>
      </w:r>
      <w:r w:rsidRPr="007A43A0">
        <w:rPr>
          <w:rFonts w:ascii="Times New Roman" w:eastAsia="Calibri" w:hAnsi="Times New Roman"/>
          <w:sz w:val="28"/>
          <w:szCs w:val="28"/>
          <w:lang w:val="en-US"/>
        </w:rPr>
        <w:t>, cơ sở giáo dục đại học.</w:t>
      </w:r>
    </w:p>
    <w:p w14:paraId="07212C71" w14:textId="649DC86E" w:rsidR="0086642A" w:rsidRPr="007A43A0" w:rsidRDefault="00477B00" w:rsidP="00F14A05">
      <w:pPr>
        <w:pStyle w:val="BodyTextIndent"/>
        <w:widowControl w:val="0"/>
        <w:spacing w:before="0" w:after="0" w:line="240" w:lineRule="auto"/>
        <w:ind w:firstLine="720"/>
        <w:rPr>
          <w:rFonts w:ascii="Times New Roman" w:eastAsia="Calibri" w:hAnsi="Times New Roman"/>
          <w:sz w:val="28"/>
          <w:szCs w:val="28"/>
          <w:lang w:val="en-US"/>
        </w:rPr>
      </w:pPr>
      <w:r w:rsidRPr="007A43A0">
        <w:rPr>
          <w:rFonts w:ascii="Times New Roman" w:eastAsia="Calibri" w:hAnsi="Times New Roman"/>
          <w:sz w:val="28"/>
          <w:szCs w:val="28"/>
          <w:lang w:val="en-US"/>
        </w:rPr>
        <w:t>4</w:t>
      </w:r>
      <w:r w:rsidR="0086642A" w:rsidRPr="007A43A0">
        <w:rPr>
          <w:rFonts w:ascii="Times New Roman" w:eastAsia="Calibri" w:hAnsi="Times New Roman"/>
          <w:sz w:val="28"/>
          <w:szCs w:val="28"/>
          <w:lang w:val="en-US"/>
        </w:rPr>
        <w:t xml:space="preserve">. Tổ chức các </w:t>
      </w:r>
      <w:r w:rsidRPr="007A43A0">
        <w:rPr>
          <w:rFonts w:ascii="Times New Roman" w:eastAsia="Calibri" w:hAnsi="Times New Roman"/>
          <w:sz w:val="28"/>
          <w:szCs w:val="28"/>
          <w:lang w:val="en-US"/>
        </w:rPr>
        <w:t>hoạt động phục vụ soạn thảo dự án Luật Nhà giáo như: Biên dịch và tham khảo quy định của nhiều nước trên thế giới về nhà giáo; tổ chức các h</w:t>
      </w:r>
      <w:r w:rsidR="0086642A" w:rsidRPr="007A43A0">
        <w:rPr>
          <w:rFonts w:ascii="Times New Roman" w:eastAsia="Calibri" w:hAnsi="Times New Roman"/>
          <w:sz w:val="28"/>
          <w:szCs w:val="28"/>
          <w:lang w:val="en-US"/>
        </w:rPr>
        <w:t xml:space="preserve">ội thảo khoa học, tọa đàm với sự tham gia của </w:t>
      </w:r>
      <w:r w:rsidR="00E1669E" w:rsidRPr="007A43A0">
        <w:rPr>
          <w:rFonts w:ascii="Times New Roman" w:eastAsia="Calibri" w:hAnsi="Times New Roman"/>
          <w:sz w:val="28"/>
          <w:szCs w:val="28"/>
          <w:lang w:val="en-US"/>
        </w:rPr>
        <w:t>các bộ, cơ quan ngang bộ</w:t>
      </w:r>
      <w:r w:rsidR="0086642A" w:rsidRPr="007A43A0">
        <w:rPr>
          <w:rFonts w:ascii="Times New Roman" w:eastAsia="Calibri" w:hAnsi="Times New Roman"/>
          <w:sz w:val="28"/>
          <w:szCs w:val="28"/>
          <w:lang w:val="en-US"/>
        </w:rPr>
        <w:t>,</w:t>
      </w:r>
      <w:r w:rsidR="00E1669E" w:rsidRPr="007A43A0">
        <w:rPr>
          <w:rFonts w:ascii="Times New Roman" w:eastAsia="Calibri" w:hAnsi="Times New Roman"/>
          <w:sz w:val="28"/>
          <w:szCs w:val="28"/>
          <w:lang w:val="en-US"/>
        </w:rPr>
        <w:t xml:space="preserve"> các trường đại họ</w:t>
      </w:r>
      <w:r w:rsidR="009423E4" w:rsidRPr="007A43A0">
        <w:rPr>
          <w:rFonts w:ascii="Times New Roman" w:eastAsia="Calibri" w:hAnsi="Times New Roman"/>
          <w:sz w:val="28"/>
          <w:szCs w:val="28"/>
          <w:lang w:val="en-US"/>
        </w:rPr>
        <w:t xml:space="preserve">c, đại diện cơ quan quản lý nhà nước về giáo dục tại các </w:t>
      </w:r>
      <w:r w:rsidRPr="007A43A0">
        <w:rPr>
          <w:rFonts w:ascii="Times New Roman" w:eastAsia="Calibri" w:hAnsi="Times New Roman"/>
          <w:sz w:val="28"/>
          <w:szCs w:val="28"/>
          <w:lang w:val="en-US"/>
        </w:rPr>
        <w:t>t</w:t>
      </w:r>
      <w:r w:rsidR="009423E4" w:rsidRPr="007A43A0">
        <w:rPr>
          <w:rFonts w:ascii="Times New Roman" w:eastAsia="Calibri" w:hAnsi="Times New Roman"/>
          <w:sz w:val="28"/>
          <w:szCs w:val="28"/>
          <w:lang w:val="en-US"/>
        </w:rPr>
        <w:t>ỉnh, thành phố, các</w:t>
      </w:r>
      <w:r w:rsidR="0086642A" w:rsidRPr="007A43A0">
        <w:rPr>
          <w:rFonts w:ascii="Times New Roman" w:eastAsia="Calibri" w:hAnsi="Times New Roman"/>
          <w:sz w:val="28"/>
          <w:szCs w:val="28"/>
          <w:lang w:val="en-US"/>
        </w:rPr>
        <w:t xml:space="preserve"> chuyên gia, nhà khoa học</w:t>
      </w:r>
      <w:r w:rsidRPr="007A43A0">
        <w:rPr>
          <w:rFonts w:ascii="Times New Roman" w:eastAsia="Calibri" w:hAnsi="Times New Roman"/>
          <w:sz w:val="28"/>
          <w:szCs w:val="28"/>
          <w:lang w:val="en-US"/>
        </w:rPr>
        <w:t xml:space="preserve"> trong nước và nước ngoài</w:t>
      </w:r>
      <w:r w:rsidR="0086642A" w:rsidRPr="007A43A0">
        <w:rPr>
          <w:rFonts w:ascii="Times New Roman" w:eastAsia="Calibri" w:hAnsi="Times New Roman"/>
          <w:sz w:val="28"/>
          <w:szCs w:val="28"/>
          <w:lang w:val="en-US"/>
        </w:rPr>
        <w:t xml:space="preserve"> để góp ý kiến đối với dự thảo Luật.</w:t>
      </w:r>
    </w:p>
    <w:p w14:paraId="73EE7F07" w14:textId="4BE0FC63" w:rsidR="00437DAD" w:rsidRPr="007A43A0" w:rsidRDefault="00437DAD" w:rsidP="00437DAD">
      <w:pPr>
        <w:widowControl w:val="0"/>
        <w:ind w:firstLine="720"/>
        <w:jc w:val="both"/>
        <w:rPr>
          <w:rFonts w:ascii="Times New Roman" w:hAnsi="Times New Roman"/>
          <w:sz w:val="28"/>
          <w:szCs w:val="28"/>
          <w:lang w:val="vi-VN"/>
        </w:rPr>
      </w:pPr>
      <w:r w:rsidRPr="007A43A0">
        <w:rPr>
          <w:rFonts w:ascii="Times New Roman" w:hAnsi="Times New Roman"/>
          <w:sz w:val="28"/>
          <w:szCs w:val="28"/>
          <w:lang w:val="vi-VN"/>
        </w:rPr>
        <w:t>5</w:t>
      </w:r>
      <w:r w:rsidRPr="007A43A0">
        <w:rPr>
          <w:rFonts w:ascii="Times New Roman" w:hAnsi="Times New Roman"/>
          <w:sz w:val="28"/>
          <w:szCs w:val="28"/>
          <w:lang w:val="es-MX"/>
        </w:rPr>
        <w:t xml:space="preserve">. </w:t>
      </w:r>
      <w:r w:rsidRPr="007A43A0">
        <w:rPr>
          <w:rFonts w:ascii="Times New Roman" w:hAnsi="Times New Roman"/>
          <w:bCs/>
          <w:noProof/>
          <w:sz w:val="28"/>
          <w:szCs w:val="28"/>
          <w:lang w:val="vi-VN"/>
        </w:rPr>
        <w:t>Tổ chức lấy ý kiến các cơ quan, tổ chức, cá nhân có liên quan để xây dựng, hoàn thiện dự thảo Luật: đăng tải hồ sơ dự thảo Luật trên Cổng thông tin điện tử của Chính phủ</w:t>
      </w:r>
      <w:r w:rsidRPr="007A43A0">
        <w:rPr>
          <w:rFonts w:ascii="Times New Roman" w:hAnsi="Times New Roman"/>
          <w:bCs/>
          <w:noProof/>
          <w:sz w:val="28"/>
          <w:szCs w:val="28"/>
          <w:lang w:val="es-MX"/>
        </w:rPr>
        <w:t xml:space="preserve"> và</w:t>
      </w:r>
      <w:r w:rsidRPr="007A43A0">
        <w:rPr>
          <w:rFonts w:ascii="Times New Roman" w:hAnsi="Times New Roman"/>
          <w:bCs/>
          <w:noProof/>
          <w:sz w:val="28"/>
          <w:szCs w:val="28"/>
          <w:lang w:val="vi-VN"/>
        </w:rPr>
        <w:t xml:space="preserve"> Cổng thông tin điện tử của Bộ </w:t>
      </w:r>
      <w:r w:rsidRPr="007A43A0">
        <w:rPr>
          <w:rFonts w:ascii="Times New Roman" w:hAnsi="Times New Roman"/>
          <w:bCs/>
          <w:noProof/>
          <w:sz w:val="28"/>
          <w:szCs w:val="28"/>
        </w:rPr>
        <w:t>GDĐT</w:t>
      </w:r>
      <w:r w:rsidRPr="007A43A0">
        <w:rPr>
          <w:rFonts w:ascii="Times New Roman" w:hAnsi="Times New Roman"/>
          <w:bCs/>
          <w:noProof/>
          <w:sz w:val="28"/>
          <w:szCs w:val="28"/>
          <w:lang w:val="vi-VN"/>
        </w:rPr>
        <w:t xml:space="preserve"> để lấy ý kiến rộng rãi của các cơ quan, tổ chức, cá nhân; gửi lấy ý kiến bằng văn bản của các bộ, ngành, địa phương và cơ quan, tổ chức liên quan</w:t>
      </w:r>
      <w:r w:rsidRPr="007A43A0">
        <w:rPr>
          <w:rFonts w:ascii="Times New Roman" w:hAnsi="Times New Roman"/>
          <w:bCs/>
          <w:noProof/>
          <w:sz w:val="28"/>
          <w:szCs w:val="28"/>
        </w:rPr>
        <w:t>, tổ chức lấy ý kiến nhà giáo trong toàn quốc (bằng hình thức trực tuyến)</w:t>
      </w:r>
      <w:r w:rsidRPr="007A43A0">
        <w:rPr>
          <w:rFonts w:ascii="Times New Roman" w:hAnsi="Times New Roman"/>
          <w:bCs/>
          <w:noProof/>
          <w:sz w:val="28"/>
          <w:szCs w:val="28"/>
          <w:lang w:val="vi-VN"/>
        </w:rPr>
        <w:t>. Các ý kiến đóng góp đã được Ban soạn thảo nghiên cứu, tiếp thu để chỉnh lý, hoàn thiện dự thảo Luật.</w:t>
      </w:r>
    </w:p>
    <w:p w14:paraId="480FFD23" w14:textId="2F4A142D" w:rsidR="0075236D" w:rsidRPr="007A43A0" w:rsidRDefault="0075236D" w:rsidP="00F14A05">
      <w:pPr>
        <w:pStyle w:val="BodyTextIndent"/>
        <w:widowControl w:val="0"/>
        <w:spacing w:before="0" w:after="0" w:line="240" w:lineRule="auto"/>
        <w:ind w:firstLine="720"/>
        <w:rPr>
          <w:rFonts w:ascii="Times New Roman" w:eastAsia="Calibri" w:hAnsi="Times New Roman"/>
          <w:b/>
          <w:sz w:val="28"/>
          <w:szCs w:val="28"/>
        </w:rPr>
      </w:pPr>
      <w:r w:rsidRPr="007A43A0">
        <w:rPr>
          <w:rFonts w:ascii="Times New Roman" w:eastAsia="Calibri" w:hAnsi="Times New Roman"/>
          <w:b/>
          <w:sz w:val="28"/>
          <w:szCs w:val="28"/>
        </w:rPr>
        <w:t xml:space="preserve">V. BỐ CỤC VÀ NỘI DUNG CƠ BẢN CỦA </w:t>
      </w:r>
      <w:r w:rsidR="007E137E" w:rsidRPr="007A43A0">
        <w:rPr>
          <w:rFonts w:ascii="Times New Roman" w:eastAsia="Calibri" w:hAnsi="Times New Roman"/>
          <w:b/>
          <w:sz w:val="28"/>
          <w:szCs w:val="28"/>
        </w:rPr>
        <w:t>LUẬT</w:t>
      </w:r>
      <w:r w:rsidRPr="007A43A0">
        <w:rPr>
          <w:rFonts w:ascii="Times New Roman" w:eastAsia="Calibri" w:hAnsi="Times New Roman"/>
          <w:b/>
          <w:sz w:val="28"/>
          <w:szCs w:val="28"/>
        </w:rPr>
        <w:t xml:space="preserve"> </w:t>
      </w:r>
      <w:r w:rsidR="00477B00" w:rsidRPr="007A43A0">
        <w:rPr>
          <w:rFonts w:ascii="Times New Roman" w:eastAsia="Calibri" w:hAnsi="Times New Roman"/>
          <w:b/>
          <w:sz w:val="28"/>
          <w:szCs w:val="28"/>
        </w:rPr>
        <w:t>NHÀ GIÁO</w:t>
      </w:r>
    </w:p>
    <w:p w14:paraId="51E47297" w14:textId="113F4745" w:rsidR="00040DCE" w:rsidRPr="007A43A0" w:rsidRDefault="0086642A" w:rsidP="00F14A05">
      <w:pPr>
        <w:overflowPunct w:val="0"/>
        <w:autoSpaceDE w:val="0"/>
        <w:autoSpaceDN w:val="0"/>
        <w:adjustRightInd w:val="0"/>
        <w:ind w:firstLine="720"/>
        <w:jc w:val="both"/>
        <w:textAlignment w:val="baseline"/>
        <w:rPr>
          <w:rFonts w:ascii="Times New Roman" w:hAnsi="Times New Roman"/>
          <w:bCs/>
          <w:sz w:val="28"/>
          <w:szCs w:val="28"/>
        </w:rPr>
      </w:pPr>
      <w:bookmarkStart w:id="3" w:name="_Toc151802611"/>
      <w:r w:rsidRPr="007A43A0">
        <w:rPr>
          <w:rFonts w:ascii="Times New Roman" w:hAnsi="Times New Roman"/>
          <w:spacing w:val="4"/>
          <w:sz w:val="28"/>
          <w:szCs w:val="28"/>
        </w:rPr>
        <w:t xml:space="preserve">Bố cục của dự thảo Luật gồm </w:t>
      </w:r>
      <w:r w:rsidR="007E137E" w:rsidRPr="007A43A0">
        <w:rPr>
          <w:rFonts w:ascii="Times New Roman" w:hAnsi="Times New Roman"/>
          <w:spacing w:val="4"/>
          <w:sz w:val="28"/>
          <w:szCs w:val="28"/>
        </w:rPr>
        <w:t xml:space="preserve">9 </w:t>
      </w:r>
      <w:r w:rsidRPr="007A43A0">
        <w:rPr>
          <w:rFonts w:ascii="Times New Roman" w:hAnsi="Times New Roman"/>
          <w:spacing w:val="4"/>
          <w:sz w:val="28"/>
          <w:szCs w:val="28"/>
        </w:rPr>
        <w:t xml:space="preserve">chương, </w:t>
      </w:r>
      <w:r w:rsidR="00A56A11" w:rsidRPr="007A43A0">
        <w:rPr>
          <w:rFonts w:ascii="Times New Roman" w:hAnsi="Times New Roman"/>
          <w:spacing w:val="4"/>
          <w:sz w:val="28"/>
          <w:szCs w:val="28"/>
        </w:rPr>
        <w:t>7</w:t>
      </w:r>
      <w:r w:rsidR="00477B00" w:rsidRPr="007A43A0">
        <w:rPr>
          <w:rFonts w:ascii="Times New Roman" w:hAnsi="Times New Roman"/>
          <w:spacing w:val="4"/>
          <w:sz w:val="28"/>
          <w:szCs w:val="28"/>
        </w:rPr>
        <w:t>1</w:t>
      </w:r>
      <w:r w:rsidR="00A56A11" w:rsidRPr="007A43A0">
        <w:rPr>
          <w:rFonts w:ascii="Times New Roman" w:hAnsi="Times New Roman"/>
          <w:spacing w:val="4"/>
          <w:sz w:val="28"/>
          <w:szCs w:val="28"/>
        </w:rPr>
        <w:t xml:space="preserve"> </w:t>
      </w:r>
      <w:r w:rsidRPr="007A43A0">
        <w:rPr>
          <w:rFonts w:ascii="Times New Roman" w:hAnsi="Times New Roman"/>
          <w:spacing w:val="4"/>
          <w:sz w:val="28"/>
          <w:szCs w:val="28"/>
        </w:rPr>
        <w:t>điều</w:t>
      </w:r>
      <w:r w:rsidR="00477B00" w:rsidRPr="007A43A0">
        <w:rPr>
          <w:rFonts w:ascii="Times New Roman" w:hAnsi="Times New Roman"/>
          <w:spacing w:val="4"/>
          <w:sz w:val="28"/>
          <w:szCs w:val="28"/>
        </w:rPr>
        <w:t xml:space="preserve">, bám sát 05 chính sách đã được Chính phủ thông qua tại </w:t>
      </w:r>
      <w:bookmarkEnd w:id="3"/>
      <w:r w:rsidR="00477B00" w:rsidRPr="007A43A0">
        <w:rPr>
          <w:rFonts w:ascii="Times New Roman" w:hAnsi="Times New Roman"/>
          <w:spacing w:val="4"/>
          <w:sz w:val="28"/>
          <w:szCs w:val="28"/>
        </w:rPr>
        <w:t xml:space="preserve">Nghị quyết số 95/NQ-CP ngày </w:t>
      </w:r>
      <w:r w:rsidR="00437DAD" w:rsidRPr="007A43A0">
        <w:rPr>
          <w:rFonts w:ascii="Times New Roman" w:hAnsi="Times New Roman"/>
          <w:spacing w:val="4"/>
          <w:sz w:val="28"/>
          <w:szCs w:val="28"/>
        </w:rPr>
        <w:t>0</w:t>
      </w:r>
      <w:r w:rsidR="00477B00" w:rsidRPr="007A43A0">
        <w:rPr>
          <w:rFonts w:ascii="Times New Roman" w:hAnsi="Times New Roman"/>
          <w:spacing w:val="4"/>
          <w:sz w:val="28"/>
          <w:szCs w:val="28"/>
        </w:rPr>
        <w:t>7/7/2023 của Chính phủ</w:t>
      </w:r>
      <w:r w:rsidR="00477B00" w:rsidRPr="007A43A0">
        <w:rPr>
          <w:rFonts w:ascii="Times New Roman" w:hAnsi="Times New Roman"/>
          <w:bCs/>
          <w:sz w:val="28"/>
          <w:szCs w:val="28"/>
        </w:rPr>
        <w:t>, cụ thể như sau:</w:t>
      </w:r>
    </w:p>
    <w:p w14:paraId="7BA07026" w14:textId="3BD4259A" w:rsidR="009E5063" w:rsidRPr="007A43A0" w:rsidRDefault="009E5063" w:rsidP="00F14A05">
      <w:pPr>
        <w:widowControl w:val="0"/>
        <w:snapToGrid w:val="0"/>
        <w:ind w:firstLine="720"/>
        <w:jc w:val="both"/>
        <w:rPr>
          <w:rFonts w:ascii="Times New Roman" w:hAnsi="Times New Roman"/>
          <w:b/>
          <w:sz w:val="28"/>
          <w:szCs w:val="28"/>
          <w:lang w:eastAsia="vi-VN" w:bidi="vi-VN"/>
        </w:rPr>
      </w:pPr>
      <w:r w:rsidRPr="007A43A0">
        <w:rPr>
          <w:rFonts w:ascii="Times New Roman" w:hAnsi="Times New Roman"/>
          <w:b/>
          <w:sz w:val="28"/>
          <w:szCs w:val="28"/>
          <w:lang w:eastAsia="vi-VN" w:bidi="vi-VN"/>
        </w:rPr>
        <w:t xml:space="preserve">1. Chương I. Những quy định chung </w:t>
      </w:r>
    </w:p>
    <w:p w14:paraId="2F41EB45" w14:textId="5C1C2DBE" w:rsidR="00EE204D" w:rsidRPr="007A43A0" w:rsidRDefault="009E5063" w:rsidP="00F14A05">
      <w:pPr>
        <w:ind w:firstLine="709"/>
        <w:jc w:val="both"/>
        <w:rPr>
          <w:rFonts w:ascii="Times New Roman" w:eastAsia="Calibri" w:hAnsi="Times New Roman"/>
          <w:bCs/>
          <w:sz w:val="28"/>
          <w:szCs w:val="28"/>
        </w:rPr>
      </w:pPr>
      <w:r w:rsidRPr="007A43A0">
        <w:rPr>
          <w:rFonts w:ascii="Times New Roman" w:eastAsia="Calibri" w:hAnsi="Times New Roman"/>
          <w:bCs/>
          <w:sz w:val="28"/>
          <w:szCs w:val="28"/>
        </w:rPr>
        <w:lastRenderedPageBreak/>
        <w:t xml:space="preserve">Chương này gồm </w:t>
      </w:r>
      <w:r w:rsidR="007A43A0" w:rsidRPr="007A43A0">
        <w:rPr>
          <w:rFonts w:ascii="Times New Roman" w:eastAsia="Calibri" w:hAnsi="Times New Roman"/>
          <w:bCs/>
          <w:sz w:val="28"/>
          <w:szCs w:val="28"/>
        </w:rPr>
        <w:t>0</w:t>
      </w:r>
      <w:r w:rsidRPr="007A43A0">
        <w:rPr>
          <w:rFonts w:ascii="Times New Roman" w:eastAsia="Calibri" w:hAnsi="Times New Roman"/>
          <w:bCs/>
          <w:sz w:val="28"/>
          <w:szCs w:val="28"/>
        </w:rPr>
        <w:t>8 Điều quy định về phạm vi điều chỉnh</w:t>
      </w:r>
      <w:r w:rsidR="00E0752A" w:rsidRPr="007A43A0">
        <w:rPr>
          <w:rFonts w:ascii="Times New Roman" w:eastAsia="Calibri" w:hAnsi="Times New Roman"/>
          <w:bCs/>
          <w:sz w:val="28"/>
          <w:szCs w:val="28"/>
        </w:rPr>
        <w:t>;</w:t>
      </w:r>
      <w:r w:rsidRPr="007A43A0">
        <w:rPr>
          <w:rFonts w:ascii="Times New Roman" w:eastAsia="Calibri" w:hAnsi="Times New Roman"/>
          <w:bCs/>
          <w:sz w:val="28"/>
          <w:szCs w:val="28"/>
        </w:rPr>
        <w:t xml:space="preserve"> đối tượng áp dụng</w:t>
      </w:r>
      <w:r w:rsidR="00E0752A" w:rsidRPr="007A43A0">
        <w:rPr>
          <w:rFonts w:ascii="Times New Roman" w:eastAsia="Calibri" w:hAnsi="Times New Roman"/>
          <w:bCs/>
          <w:sz w:val="28"/>
          <w:szCs w:val="28"/>
        </w:rPr>
        <w:t xml:space="preserve">; </w:t>
      </w:r>
      <w:r w:rsidRPr="007A43A0">
        <w:rPr>
          <w:rFonts w:ascii="Times New Roman" w:eastAsia="Calibri" w:hAnsi="Times New Roman"/>
          <w:bCs/>
          <w:sz w:val="28"/>
          <w:szCs w:val="28"/>
        </w:rPr>
        <w:t>định nghĩa về nhà giáo</w:t>
      </w:r>
      <w:r w:rsidR="00E0752A" w:rsidRPr="007A43A0">
        <w:rPr>
          <w:rFonts w:ascii="Times New Roman" w:eastAsia="Calibri" w:hAnsi="Times New Roman"/>
          <w:bCs/>
          <w:sz w:val="28"/>
          <w:szCs w:val="28"/>
        </w:rPr>
        <w:t xml:space="preserve">; </w:t>
      </w:r>
      <w:r w:rsidRPr="007A43A0">
        <w:rPr>
          <w:rFonts w:ascii="Times New Roman" w:eastAsia="Calibri" w:hAnsi="Times New Roman"/>
          <w:bCs/>
          <w:sz w:val="28"/>
          <w:szCs w:val="28"/>
        </w:rPr>
        <w:t>vị trí, vai trò của nhà giáo</w:t>
      </w:r>
      <w:r w:rsidR="00E0752A" w:rsidRPr="007A43A0">
        <w:rPr>
          <w:rFonts w:ascii="Times New Roman" w:eastAsia="Calibri" w:hAnsi="Times New Roman"/>
          <w:bCs/>
          <w:sz w:val="28"/>
          <w:szCs w:val="28"/>
        </w:rPr>
        <w:t>;</w:t>
      </w:r>
      <w:r w:rsidRPr="007A43A0">
        <w:rPr>
          <w:rFonts w:ascii="Times New Roman" w:eastAsia="Calibri" w:hAnsi="Times New Roman"/>
          <w:bCs/>
          <w:sz w:val="28"/>
          <w:szCs w:val="28"/>
        </w:rPr>
        <w:t xml:space="preserve"> giải thích từ ngữ</w:t>
      </w:r>
      <w:r w:rsidR="00E0752A" w:rsidRPr="007A43A0">
        <w:rPr>
          <w:rFonts w:ascii="Times New Roman" w:eastAsia="Calibri" w:hAnsi="Times New Roman"/>
          <w:bCs/>
          <w:sz w:val="28"/>
          <w:szCs w:val="28"/>
        </w:rPr>
        <w:t>;</w:t>
      </w:r>
      <w:r w:rsidRPr="007A43A0">
        <w:rPr>
          <w:rFonts w:ascii="Times New Roman" w:eastAsia="Calibri" w:hAnsi="Times New Roman"/>
          <w:bCs/>
          <w:sz w:val="28"/>
          <w:szCs w:val="28"/>
        </w:rPr>
        <w:t xml:space="preserve"> nguyên tắc quản lý và phát triển nhà giáo</w:t>
      </w:r>
      <w:r w:rsidR="00E0752A" w:rsidRPr="007A43A0">
        <w:rPr>
          <w:rFonts w:ascii="Times New Roman" w:eastAsia="Calibri" w:hAnsi="Times New Roman"/>
          <w:bCs/>
          <w:sz w:val="28"/>
          <w:szCs w:val="28"/>
        </w:rPr>
        <w:t>;</w:t>
      </w:r>
      <w:r w:rsidRPr="007A43A0">
        <w:rPr>
          <w:rFonts w:ascii="Times New Roman" w:eastAsia="Calibri" w:hAnsi="Times New Roman"/>
          <w:bCs/>
          <w:sz w:val="28"/>
          <w:szCs w:val="28"/>
        </w:rPr>
        <w:t xml:space="preserve"> chính sách của nhà nước về xây dựng và phát triển đội ngũ nhà giáo</w:t>
      </w:r>
      <w:r w:rsidR="00E0752A" w:rsidRPr="007A43A0">
        <w:rPr>
          <w:rFonts w:ascii="Times New Roman" w:eastAsia="Calibri" w:hAnsi="Times New Roman"/>
          <w:bCs/>
          <w:sz w:val="28"/>
          <w:szCs w:val="28"/>
        </w:rPr>
        <w:t>;</w:t>
      </w:r>
      <w:r w:rsidRPr="007A43A0">
        <w:rPr>
          <w:rFonts w:ascii="Times New Roman" w:eastAsia="Calibri" w:hAnsi="Times New Roman"/>
          <w:bCs/>
          <w:sz w:val="28"/>
          <w:szCs w:val="28"/>
        </w:rPr>
        <w:t xml:space="preserve"> áp dụng quy định của </w:t>
      </w:r>
      <w:r w:rsidR="00040DCE" w:rsidRPr="007A43A0">
        <w:rPr>
          <w:rFonts w:ascii="Times New Roman" w:eastAsia="Calibri" w:hAnsi="Times New Roman"/>
          <w:bCs/>
          <w:sz w:val="28"/>
          <w:szCs w:val="28"/>
        </w:rPr>
        <w:t>Luật Nhà giáo</w:t>
      </w:r>
      <w:r w:rsidRPr="007A43A0">
        <w:rPr>
          <w:rFonts w:ascii="Times New Roman" w:eastAsia="Calibri" w:hAnsi="Times New Roman"/>
          <w:bCs/>
          <w:sz w:val="28"/>
          <w:szCs w:val="28"/>
        </w:rPr>
        <w:t>. Nội dung chính của Chương này</w:t>
      </w:r>
      <w:r w:rsidR="00D0572B" w:rsidRPr="007A43A0">
        <w:rPr>
          <w:rFonts w:ascii="Times New Roman" w:eastAsia="Calibri" w:hAnsi="Times New Roman"/>
          <w:bCs/>
          <w:sz w:val="28"/>
          <w:szCs w:val="28"/>
        </w:rPr>
        <w:t xml:space="preserve"> đặt cơ sở cho việc quy định cụ thể ở các chương tiếp theo trong đó </w:t>
      </w:r>
      <w:r w:rsidRPr="007A43A0">
        <w:rPr>
          <w:rFonts w:ascii="Times New Roman" w:eastAsia="Calibri" w:hAnsi="Times New Roman"/>
          <w:bCs/>
          <w:sz w:val="28"/>
          <w:szCs w:val="28"/>
        </w:rPr>
        <w:t xml:space="preserve">xác định </w:t>
      </w:r>
      <w:r w:rsidR="00D0572B" w:rsidRPr="007A43A0">
        <w:rPr>
          <w:rFonts w:ascii="Times New Roman" w:eastAsia="Calibri" w:hAnsi="Times New Roman"/>
          <w:bCs/>
          <w:sz w:val="28"/>
          <w:szCs w:val="28"/>
        </w:rPr>
        <w:t xml:space="preserve">rõ </w:t>
      </w:r>
      <w:r w:rsidRPr="007A43A0">
        <w:rPr>
          <w:rFonts w:ascii="Times New Roman" w:eastAsia="Calibri" w:hAnsi="Times New Roman"/>
          <w:bCs/>
          <w:sz w:val="28"/>
          <w:szCs w:val="28"/>
        </w:rPr>
        <w:t>phạm vi điều chỉnh của Luật</w:t>
      </w:r>
      <w:r w:rsidR="00D0572B" w:rsidRPr="007A43A0">
        <w:rPr>
          <w:rFonts w:ascii="Times New Roman" w:eastAsia="Calibri" w:hAnsi="Times New Roman"/>
          <w:bCs/>
          <w:sz w:val="28"/>
          <w:szCs w:val="28"/>
        </w:rPr>
        <w:t xml:space="preserve"> và đối tượng áp dụng chính là nhà giáo trong cơ sở giáo dục</w:t>
      </w:r>
      <w:r w:rsidRPr="007A43A0">
        <w:rPr>
          <w:rFonts w:ascii="Times New Roman" w:eastAsia="Calibri" w:hAnsi="Times New Roman"/>
          <w:bCs/>
          <w:sz w:val="28"/>
          <w:szCs w:val="28"/>
        </w:rPr>
        <w:t>. được</w:t>
      </w:r>
      <w:r w:rsidR="00D0572B" w:rsidRPr="007A43A0">
        <w:rPr>
          <w:rFonts w:ascii="Times New Roman" w:eastAsia="Calibri" w:hAnsi="Times New Roman"/>
          <w:bCs/>
          <w:sz w:val="28"/>
          <w:szCs w:val="28"/>
        </w:rPr>
        <w:t xml:space="preserve"> định danh một cách khoa học thể hiện tính chuyên nghiệp của nghề dạy học để bảo đảm chất lượng hoạt động.</w:t>
      </w:r>
      <w:r w:rsidRPr="007A43A0">
        <w:rPr>
          <w:rFonts w:ascii="Times New Roman" w:eastAsia="Calibri" w:hAnsi="Times New Roman"/>
          <w:bCs/>
          <w:sz w:val="28"/>
          <w:szCs w:val="28"/>
        </w:rPr>
        <w:t xml:space="preserve"> Bên cạnh đó, với tư cách là </w:t>
      </w:r>
      <w:r w:rsidR="00762589" w:rsidRPr="007A43A0">
        <w:rPr>
          <w:rFonts w:ascii="Times New Roman" w:eastAsia="Calibri" w:hAnsi="Times New Roman"/>
          <w:bCs/>
          <w:sz w:val="28"/>
          <w:szCs w:val="28"/>
        </w:rPr>
        <w:t>những đối tượng có liên quan trực tiếp tới nhà giáo và hoạt động dạy học, Luật Nhà giáo cũng có những quy định đối với nhà giáo thỉnh giảng, báo cáo viên (những người tham gia hoạt động giáo dục trong cơ sở giáo dục nhưng không phải là nhà giáo hoặc không phải là nhà giáo toàn thời gian) và người hành nghề dạy học tự do (được cấp</w:t>
      </w:r>
      <w:r w:rsidR="00D641FB" w:rsidRPr="007A43A0">
        <w:rPr>
          <w:rFonts w:ascii="Times New Roman" w:eastAsia="Calibri" w:hAnsi="Times New Roman"/>
          <w:bCs/>
          <w:sz w:val="28"/>
          <w:szCs w:val="28"/>
        </w:rPr>
        <w:t xml:space="preserve"> giấy phép</w:t>
      </w:r>
      <w:r w:rsidR="00762589" w:rsidRPr="007A43A0">
        <w:rPr>
          <w:rFonts w:ascii="Times New Roman" w:eastAsia="Calibri" w:hAnsi="Times New Roman"/>
          <w:bCs/>
          <w:sz w:val="28"/>
          <w:szCs w:val="28"/>
        </w:rPr>
        <w:t xml:space="preserve"> hành nghề</w:t>
      </w:r>
      <w:r w:rsidR="00D641FB" w:rsidRPr="007A43A0">
        <w:rPr>
          <w:rFonts w:ascii="Times New Roman" w:eastAsia="Calibri" w:hAnsi="Times New Roman"/>
          <w:bCs/>
          <w:sz w:val="28"/>
          <w:szCs w:val="28"/>
        </w:rPr>
        <w:t xml:space="preserve"> dạy học</w:t>
      </w:r>
      <w:r w:rsidR="00762589" w:rsidRPr="007A43A0">
        <w:rPr>
          <w:rFonts w:ascii="Times New Roman" w:eastAsia="Calibri" w:hAnsi="Times New Roman"/>
          <w:bCs/>
          <w:sz w:val="28"/>
          <w:szCs w:val="28"/>
        </w:rPr>
        <w:t xml:space="preserve"> và có tham gia hoạt động dạy học nhưng không làm việc trong cơ sở giáo dục</w:t>
      </w:r>
      <w:r w:rsidR="00437DAD" w:rsidRPr="007A43A0">
        <w:rPr>
          <w:rFonts w:ascii="Times New Roman" w:eastAsia="Calibri" w:hAnsi="Times New Roman"/>
          <w:bCs/>
          <w:sz w:val="28"/>
          <w:szCs w:val="28"/>
        </w:rPr>
        <w:t>)</w:t>
      </w:r>
      <w:r w:rsidR="00762589" w:rsidRPr="007A43A0">
        <w:rPr>
          <w:rFonts w:ascii="Times New Roman" w:eastAsia="Calibri" w:hAnsi="Times New Roman"/>
          <w:bCs/>
          <w:sz w:val="28"/>
          <w:szCs w:val="28"/>
        </w:rPr>
        <w:t xml:space="preserve">. </w:t>
      </w:r>
    </w:p>
    <w:p w14:paraId="444BBB96" w14:textId="566657C4" w:rsidR="00C65B68" w:rsidRPr="007A43A0" w:rsidRDefault="00762589" w:rsidP="00F14A05">
      <w:pPr>
        <w:ind w:firstLine="709"/>
        <w:jc w:val="both"/>
        <w:rPr>
          <w:rFonts w:ascii="Times New Roman" w:eastAsia="Calibri" w:hAnsi="Times New Roman"/>
          <w:bCs/>
          <w:sz w:val="28"/>
          <w:szCs w:val="28"/>
        </w:rPr>
      </w:pPr>
      <w:r w:rsidRPr="007A43A0">
        <w:rPr>
          <w:rFonts w:ascii="Times New Roman" w:eastAsia="Calibri" w:hAnsi="Times New Roman"/>
          <w:bCs/>
          <w:sz w:val="28"/>
          <w:szCs w:val="28"/>
        </w:rPr>
        <w:t xml:space="preserve">Việc quy định như trên hướng tới việc đảm bảo hành lang pháp lý cho </w:t>
      </w:r>
      <w:r w:rsidR="00D0572B" w:rsidRPr="007A43A0">
        <w:rPr>
          <w:rFonts w:ascii="Times New Roman" w:eastAsia="Calibri" w:hAnsi="Times New Roman"/>
          <w:bCs/>
          <w:sz w:val="28"/>
          <w:szCs w:val="28"/>
        </w:rPr>
        <w:t xml:space="preserve">việc quản lý </w:t>
      </w:r>
      <w:r w:rsidRPr="007A43A0">
        <w:rPr>
          <w:rFonts w:ascii="Times New Roman" w:eastAsia="Calibri" w:hAnsi="Times New Roman"/>
          <w:bCs/>
          <w:sz w:val="28"/>
          <w:szCs w:val="28"/>
        </w:rPr>
        <w:t>chất lượng giáo dục</w:t>
      </w:r>
      <w:r w:rsidR="00D0572B" w:rsidRPr="007A43A0">
        <w:rPr>
          <w:rFonts w:ascii="Times New Roman" w:eastAsia="Calibri" w:hAnsi="Times New Roman"/>
          <w:bCs/>
          <w:sz w:val="28"/>
          <w:szCs w:val="28"/>
        </w:rPr>
        <w:t xml:space="preserve"> theo phương thức ngày càng mở trong tương lai</w:t>
      </w:r>
      <w:r w:rsidRPr="007A43A0">
        <w:rPr>
          <w:rFonts w:ascii="Times New Roman" w:eastAsia="Calibri" w:hAnsi="Times New Roman"/>
          <w:bCs/>
          <w:sz w:val="28"/>
          <w:szCs w:val="28"/>
        </w:rPr>
        <w:t xml:space="preserve">. </w:t>
      </w:r>
      <w:r w:rsidR="00C65B68" w:rsidRPr="007A43A0">
        <w:rPr>
          <w:rFonts w:ascii="Times New Roman" w:hAnsi="Times New Roman"/>
          <w:sz w:val="28"/>
          <w:szCs w:val="28"/>
          <w:lang w:eastAsia="vi-VN" w:bidi="vi-VN"/>
        </w:rPr>
        <w:t xml:space="preserve">Luật Nhà giáo áp dụng đối với nhà giáo trong các cơ sở giáo dục theo quy định tại Luật Giáo dục (bao gồm cơ sở giáo dục công lập và ngoài công lập và cơ sở giáo dục thuộc cơ quan nhà nước, tổ chức chính trị, tổ chức chính trị - xã hội, lực lượng vũ trang nhân dân); </w:t>
      </w:r>
      <w:r w:rsidR="007E7E3F" w:rsidRPr="007A43A0">
        <w:rPr>
          <w:rFonts w:ascii="Times New Roman" w:hAnsi="Times New Roman"/>
          <w:sz w:val="28"/>
          <w:szCs w:val="28"/>
          <w:lang w:val="vi-VN" w:eastAsia="vi-VN" w:bidi="vi-VN"/>
        </w:rPr>
        <w:t>c</w:t>
      </w:r>
      <w:r w:rsidR="00C65B68" w:rsidRPr="007A43A0">
        <w:rPr>
          <w:rFonts w:ascii="Times New Roman" w:hAnsi="Times New Roman"/>
          <w:sz w:val="28"/>
          <w:szCs w:val="28"/>
          <w:lang w:eastAsia="vi-VN" w:bidi="vi-VN"/>
        </w:rPr>
        <w:t>ơ quan quản lý nhà nước về giáo dục, cơ quan quản lý giáo dục, cơ sở giáo dục và các tổ chức và cá nhân có liên quan.</w:t>
      </w:r>
    </w:p>
    <w:p w14:paraId="6D08AF06" w14:textId="62B1FEC3" w:rsidR="00040DCE" w:rsidRPr="007A43A0" w:rsidRDefault="007D3442" w:rsidP="00F14A05">
      <w:pPr>
        <w:widowControl w:val="0"/>
        <w:snapToGrid w:val="0"/>
        <w:ind w:firstLine="720"/>
        <w:jc w:val="both"/>
        <w:rPr>
          <w:rFonts w:ascii="Times New Roman" w:eastAsia="Calibri" w:hAnsi="Times New Roman"/>
          <w:sz w:val="28"/>
          <w:szCs w:val="28"/>
          <w:lang w:val="pt-BR"/>
        </w:rPr>
      </w:pPr>
      <w:r w:rsidRPr="007A43A0">
        <w:rPr>
          <w:rFonts w:ascii="Times New Roman" w:eastAsia="Calibri" w:hAnsi="Times New Roman"/>
          <w:sz w:val="28"/>
          <w:szCs w:val="28"/>
          <w:lang w:val="pt-BR"/>
        </w:rPr>
        <w:t>D</w:t>
      </w:r>
      <w:r w:rsidR="0073786C" w:rsidRPr="007A43A0">
        <w:rPr>
          <w:rFonts w:ascii="Times New Roman" w:eastAsia="Calibri" w:hAnsi="Times New Roman"/>
          <w:sz w:val="28"/>
          <w:szCs w:val="28"/>
          <w:lang w:val="pt-BR"/>
        </w:rPr>
        <w:t xml:space="preserve">ự thảo Luật </w:t>
      </w:r>
      <w:r w:rsidR="00762589" w:rsidRPr="007A43A0">
        <w:rPr>
          <w:rFonts w:ascii="Times New Roman" w:eastAsia="Calibri" w:hAnsi="Times New Roman"/>
          <w:sz w:val="28"/>
          <w:szCs w:val="28"/>
          <w:lang w:val="pt-BR"/>
        </w:rPr>
        <w:t xml:space="preserve">Nhà giáo </w:t>
      </w:r>
      <w:r w:rsidR="006001BF" w:rsidRPr="007A43A0">
        <w:rPr>
          <w:rFonts w:ascii="Times New Roman" w:eastAsia="Calibri" w:hAnsi="Times New Roman"/>
          <w:sz w:val="28"/>
          <w:szCs w:val="28"/>
          <w:lang w:val="pt-BR"/>
        </w:rPr>
        <w:t xml:space="preserve">đưa ra khái niệm </w:t>
      </w:r>
      <w:r w:rsidR="00762589" w:rsidRPr="007A43A0">
        <w:rPr>
          <w:rFonts w:ascii="Times New Roman" w:eastAsia="Calibri" w:hAnsi="Times New Roman"/>
          <w:sz w:val="28"/>
          <w:szCs w:val="28"/>
          <w:lang w:val="pt-BR"/>
        </w:rPr>
        <w:t>“nhà giáo là người có giấy phép hành nghề dạy học, được tuyển dụng làm nhiệm vụ trực tiếp giảng dạy, giáo dục trong cơ sở giáo dục”</w:t>
      </w:r>
      <w:r w:rsidR="00040DCE" w:rsidRPr="007A43A0">
        <w:rPr>
          <w:rFonts w:ascii="Times New Roman" w:eastAsia="Calibri" w:hAnsi="Times New Roman"/>
          <w:sz w:val="28"/>
          <w:szCs w:val="28"/>
          <w:lang w:val="pt-BR"/>
        </w:rPr>
        <w:t>. Nhà giáo giảng dạy ở cơ sở giáo dục mầm non, giáo dục phổ thông, cơ sở giáo dục khác, giảng dạy trình độ sơ cấp, trung cấp gọi là giáo viên; nhà giáo giảng dạy từ trình độ cao đẳng trở lên gọi là giảng viên.</w:t>
      </w:r>
    </w:p>
    <w:p w14:paraId="2D10380B" w14:textId="00C85564" w:rsidR="00762589" w:rsidRPr="007A43A0" w:rsidRDefault="004B028A" w:rsidP="00F14A05">
      <w:pPr>
        <w:ind w:firstLine="709"/>
        <w:jc w:val="both"/>
        <w:rPr>
          <w:rFonts w:ascii="Times New Roman" w:eastAsia="Calibri" w:hAnsi="Times New Roman"/>
          <w:bCs/>
          <w:iCs/>
          <w:sz w:val="28"/>
          <w:szCs w:val="28"/>
          <w:lang w:val="vi-VN"/>
        </w:rPr>
      </w:pPr>
      <w:r w:rsidRPr="007A43A0">
        <w:rPr>
          <w:rFonts w:ascii="Times New Roman" w:eastAsia="Calibri" w:hAnsi="Times New Roman"/>
          <w:sz w:val="28"/>
          <w:szCs w:val="28"/>
          <w:lang w:val="vi-VN"/>
        </w:rPr>
        <w:t xml:space="preserve">Đồng thời, </w:t>
      </w:r>
      <w:r w:rsidR="00D0572B" w:rsidRPr="007A43A0">
        <w:rPr>
          <w:rFonts w:ascii="Times New Roman" w:eastAsia="Calibri" w:hAnsi="Times New Roman"/>
          <w:sz w:val="28"/>
          <w:szCs w:val="28"/>
        </w:rPr>
        <w:t xml:space="preserve">Luật </w:t>
      </w:r>
      <w:r w:rsidRPr="007A43A0">
        <w:rPr>
          <w:rFonts w:ascii="Times New Roman" w:eastAsia="Calibri" w:hAnsi="Times New Roman"/>
          <w:sz w:val="28"/>
          <w:szCs w:val="28"/>
          <w:lang w:val="vi-VN"/>
        </w:rPr>
        <w:t xml:space="preserve">xác định vị trí, vai trò của nhà giáo như sau: </w:t>
      </w:r>
      <w:r w:rsidR="00762589" w:rsidRPr="007A43A0">
        <w:rPr>
          <w:rFonts w:ascii="Times New Roman" w:eastAsia="Calibri" w:hAnsi="Times New Roman"/>
          <w:bCs/>
          <w:iCs/>
          <w:sz w:val="28"/>
          <w:szCs w:val="28"/>
          <w:lang w:val="vi-VN"/>
        </w:rPr>
        <w:t xml:space="preserve">Nhà giáo có vai trò </w:t>
      </w:r>
      <w:r w:rsidR="00762589" w:rsidRPr="007A43A0">
        <w:rPr>
          <w:rFonts w:ascii="Times New Roman" w:eastAsia="Calibri" w:hAnsi="Times New Roman"/>
          <w:bCs/>
          <w:iCs/>
          <w:sz w:val="28"/>
          <w:szCs w:val="28"/>
        </w:rPr>
        <w:t xml:space="preserve">quyết định trong việc </w:t>
      </w:r>
      <w:r w:rsidR="00762589" w:rsidRPr="007A43A0">
        <w:rPr>
          <w:rFonts w:ascii="Times New Roman" w:eastAsia="Calibri" w:hAnsi="Times New Roman"/>
          <w:bCs/>
          <w:iCs/>
          <w:sz w:val="28"/>
          <w:szCs w:val="28"/>
          <w:lang w:val="vi-VN"/>
        </w:rPr>
        <w:t>bảo đảm chất lượng giáo dục và chất lượng nguồn nhân lực;</w:t>
      </w:r>
      <w:r w:rsidR="00762589" w:rsidRPr="007A43A0">
        <w:rPr>
          <w:rFonts w:ascii="Times New Roman" w:eastAsia="Calibri" w:hAnsi="Times New Roman"/>
          <w:bCs/>
          <w:iCs/>
          <w:sz w:val="28"/>
          <w:szCs w:val="28"/>
        </w:rPr>
        <w:t xml:space="preserve"> là nhân tố chủ đạo trong việc </w:t>
      </w:r>
      <w:r w:rsidR="00762589" w:rsidRPr="007A43A0">
        <w:rPr>
          <w:rFonts w:ascii="Times New Roman" w:eastAsia="Calibri" w:hAnsi="Times New Roman"/>
          <w:bCs/>
          <w:iCs/>
          <w:sz w:val="28"/>
          <w:szCs w:val="28"/>
          <w:lang w:val="vi-VN"/>
        </w:rPr>
        <w:t>xây dựng xã hội học tập, xây dựng nền văn hóa tiên tiến, đậm đà bản sắc dân tộc.</w:t>
      </w:r>
      <w:r w:rsidR="00D0572B" w:rsidRPr="007A43A0">
        <w:rPr>
          <w:rFonts w:ascii="Times New Roman" w:eastAsia="Calibri" w:hAnsi="Times New Roman"/>
          <w:bCs/>
          <w:iCs/>
          <w:sz w:val="28"/>
          <w:szCs w:val="28"/>
        </w:rPr>
        <w:t xml:space="preserve"> </w:t>
      </w:r>
      <w:r w:rsidR="00762589" w:rsidRPr="007A43A0">
        <w:rPr>
          <w:rFonts w:ascii="Times New Roman" w:eastAsia="Calibri" w:hAnsi="Times New Roman"/>
          <w:bCs/>
          <w:iCs/>
          <w:sz w:val="28"/>
          <w:szCs w:val="28"/>
          <w:lang w:val="vi-VN"/>
        </w:rPr>
        <w:t>Nhà giáo là nhân lực chất lượng cao, là bộ phận quan trọng trong đội ngũ trí thức của đất nước, là lực lượng nòng cốt của ngành Giáo dục, được xã hội kính trọng, tôn vinh, bảo vệ.</w:t>
      </w:r>
    </w:p>
    <w:p w14:paraId="35CFC9CB" w14:textId="77777777" w:rsidR="00762589" w:rsidRPr="007A43A0" w:rsidRDefault="00762589" w:rsidP="00F14A05">
      <w:pPr>
        <w:ind w:firstLine="720"/>
        <w:jc w:val="both"/>
        <w:rPr>
          <w:rFonts w:ascii="Times New Roman" w:hAnsi="Times New Roman"/>
          <w:b/>
          <w:sz w:val="28"/>
          <w:szCs w:val="28"/>
          <w:lang w:eastAsia="vi-VN" w:bidi="vi-VN"/>
        </w:rPr>
      </w:pPr>
      <w:r w:rsidRPr="007A43A0">
        <w:rPr>
          <w:rFonts w:ascii="Times New Roman" w:hAnsi="Times New Roman"/>
          <w:b/>
          <w:sz w:val="28"/>
          <w:szCs w:val="28"/>
          <w:lang w:eastAsia="vi-VN" w:bidi="vi-VN"/>
        </w:rPr>
        <w:t>2. Chương II. Hoạt động nghề nghiệp, quyền và nghĩa vụ của nhà giáo</w:t>
      </w:r>
    </w:p>
    <w:p w14:paraId="73074D46" w14:textId="7A885B1C" w:rsidR="001869FB" w:rsidRPr="007A43A0" w:rsidRDefault="001869FB" w:rsidP="00F14A05">
      <w:pPr>
        <w:ind w:firstLine="720"/>
        <w:jc w:val="both"/>
        <w:rPr>
          <w:rFonts w:ascii="Times New Roman" w:hAnsi="Times New Roman"/>
          <w:sz w:val="28"/>
          <w:szCs w:val="28"/>
        </w:rPr>
      </w:pPr>
      <w:r w:rsidRPr="007A43A0">
        <w:rPr>
          <w:rFonts w:ascii="Times New Roman" w:hAnsi="Times New Roman"/>
          <w:sz w:val="28"/>
          <w:szCs w:val="28"/>
        </w:rPr>
        <w:t xml:space="preserve">Chương này gồm </w:t>
      </w:r>
      <w:r w:rsidR="007A43A0" w:rsidRPr="007A43A0">
        <w:rPr>
          <w:rFonts w:ascii="Times New Roman" w:hAnsi="Times New Roman"/>
          <w:sz w:val="28"/>
          <w:szCs w:val="28"/>
        </w:rPr>
        <w:t>0</w:t>
      </w:r>
      <w:r w:rsidRPr="007A43A0">
        <w:rPr>
          <w:rFonts w:ascii="Times New Roman" w:hAnsi="Times New Roman"/>
          <w:sz w:val="28"/>
          <w:szCs w:val="28"/>
        </w:rPr>
        <w:t xml:space="preserve">5 Điều quy định về hoạt động nghề nghiệp của nhà giáo, quyền của nhà giáo, nghĩa vụ của nhà giáo, đạo đức nhà giáo và các hành vi bị nghiêm cấm. </w:t>
      </w:r>
    </w:p>
    <w:p w14:paraId="26E2262E" w14:textId="6C2A2F8C" w:rsidR="005F2924" w:rsidRPr="007A43A0" w:rsidRDefault="00F456BF" w:rsidP="00F14A05">
      <w:pPr>
        <w:ind w:firstLine="720"/>
        <w:jc w:val="both"/>
        <w:rPr>
          <w:rFonts w:ascii="Times New Roman" w:hAnsi="Times New Roman"/>
          <w:sz w:val="28"/>
          <w:szCs w:val="28"/>
        </w:rPr>
      </w:pPr>
      <w:r w:rsidRPr="007A43A0">
        <w:rPr>
          <w:rFonts w:ascii="Times New Roman" w:hAnsi="Times New Roman"/>
          <w:sz w:val="28"/>
          <w:szCs w:val="28"/>
        </w:rPr>
        <w:t>Luật đã mô tả khái quát về h</w:t>
      </w:r>
      <w:r w:rsidR="005F2924" w:rsidRPr="007A43A0">
        <w:rPr>
          <w:rFonts w:ascii="Times New Roman" w:hAnsi="Times New Roman"/>
          <w:sz w:val="28"/>
          <w:szCs w:val="28"/>
        </w:rPr>
        <w:t>oạt động nghề nghiệp của nhà giáo</w:t>
      </w:r>
      <w:r w:rsidRPr="007A43A0">
        <w:rPr>
          <w:rFonts w:ascii="Times New Roman" w:hAnsi="Times New Roman"/>
          <w:sz w:val="28"/>
          <w:szCs w:val="28"/>
        </w:rPr>
        <w:t xml:space="preserve"> thể hiện rõ tính đặc thù </w:t>
      </w:r>
      <w:r w:rsidR="005F2924" w:rsidRPr="007A43A0">
        <w:rPr>
          <w:rFonts w:ascii="Times New Roman" w:hAnsi="Times New Roman"/>
          <w:sz w:val="28"/>
          <w:szCs w:val="28"/>
        </w:rPr>
        <w:t>khác</w:t>
      </w:r>
      <w:r w:rsidR="000E0503" w:rsidRPr="007A43A0">
        <w:rPr>
          <w:rFonts w:ascii="Times New Roman" w:hAnsi="Times New Roman"/>
          <w:sz w:val="28"/>
          <w:szCs w:val="28"/>
          <w:lang w:val="vi-VN"/>
        </w:rPr>
        <w:t xml:space="preserve"> </w:t>
      </w:r>
      <w:r w:rsidR="005F2924" w:rsidRPr="007A43A0">
        <w:rPr>
          <w:rFonts w:ascii="Times New Roman" w:hAnsi="Times New Roman"/>
          <w:sz w:val="28"/>
          <w:szCs w:val="28"/>
        </w:rPr>
        <w:t xml:space="preserve">so với các ngành nghề khác. </w:t>
      </w:r>
      <w:r w:rsidR="005F2924" w:rsidRPr="007A43A0">
        <w:rPr>
          <w:rFonts w:ascii="Times New Roman" w:eastAsia="Calibri" w:hAnsi="Times New Roman"/>
          <w:sz w:val="28"/>
          <w:szCs w:val="28"/>
          <w:lang w:val="vi-VN"/>
        </w:rPr>
        <w:t xml:space="preserve">Hoạt động nghề nghiệp của nhà giáo </w:t>
      </w:r>
      <w:r w:rsidR="005F2924" w:rsidRPr="007A43A0">
        <w:rPr>
          <w:rFonts w:ascii="Times New Roman" w:eastAsia="Calibri" w:hAnsi="Times New Roman"/>
          <w:sz w:val="28"/>
          <w:szCs w:val="28"/>
        </w:rPr>
        <w:t xml:space="preserve">được </w:t>
      </w:r>
      <w:r w:rsidR="005F2924" w:rsidRPr="007A43A0">
        <w:rPr>
          <w:rFonts w:ascii="Times New Roman" w:eastAsia="Calibri" w:hAnsi="Times New Roman"/>
          <w:sz w:val="28"/>
          <w:szCs w:val="28"/>
          <w:lang w:val="vi-VN"/>
        </w:rPr>
        <w:t>thực hiện theo năm học hoặc khóa học</w:t>
      </w:r>
      <w:r w:rsidR="005F2924" w:rsidRPr="007A43A0">
        <w:rPr>
          <w:rFonts w:ascii="Times New Roman" w:eastAsia="Calibri" w:hAnsi="Times New Roman"/>
          <w:sz w:val="28"/>
          <w:szCs w:val="28"/>
        </w:rPr>
        <w:t xml:space="preserve">. </w:t>
      </w:r>
      <w:r w:rsidR="005F2924" w:rsidRPr="007A43A0">
        <w:rPr>
          <w:rFonts w:ascii="Times New Roman" w:eastAsia="Calibri" w:hAnsi="Times New Roman"/>
          <w:sz w:val="28"/>
          <w:szCs w:val="28"/>
          <w:lang w:val="vi-VN"/>
        </w:rPr>
        <w:t>Hoạt động nghề nghiệp của nhà giáo</w:t>
      </w:r>
      <w:r w:rsidR="005F2924" w:rsidRPr="007A43A0">
        <w:rPr>
          <w:rFonts w:ascii="Times New Roman" w:eastAsia="Calibri" w:hAnsi="Times New Roman"/>
          <w:sz w:val="28"/>
          <w:szCs w:val="28"/>
        </w:rPr>
        <w:t xml:space="preserve"> </w:t>
      </w:r>
      <w:r w:rsidR="00B1708C" w:rsidRPr="007A43A0">
        <w:rPr>
          <w:rFonts w:ascii="Times New Roman" w:eastAsia="Calibri" w:hAnsi="Times New Roman"/>
          <w:sz w:val="28"/>
          <w:szCs w:val="28"/>
          <w:lang w:val="vi-VN"/>
        </w:rPr>
        <w:t>được cụ thể hóa theo từng cấp học và trình độ đào tạo</w:t>
      </w:r>
      <w:r w:rsidR="005F2924" w:rsidRPr="007A43A0">
        <w:rPr>
          <w:rFonts w:ascii="Times New Roman" w:hAnsi="Times New Roman"/>
          <w:sz w:val="28"/>
          <w:szCs w:val="28"/>
        </w:rPr>
        <w:t>.</w:t>
      </w:r>
    </w:p>
    <w:p w14:paraId="1B8AF15F" w14:textId="7C5FDDBE" w:rsidR="00FD7482" w:rsidRPr="007A43A0" w:rsidRDefault="00437DAD" w:rsidP="00F14A05">
      <w:pPr>
        <w:ind w:firstLine="720"/>
        <w:jc w:val="both"/>
        <w:rPr>
          <w:rFonts w:ascii="Times New Roman" w:eastAsia="Arial" w:hAnsi="Times New Roman"/>
          <w:sz w:val="28"/>
          <w:szCs w:val="28"/>
          <w:lang w:eastAsia="vi-VN"/>
        </w:rPr>
      </w:pPr>
      <w:r w:rsidRPr="007A43A0">
        <w:rPr>
          <w:rFonts w:ascii="Times New Roman" w:hAnsi="Times New Roman"/>
          <w:sz w:val="28"/>
          <w:szCs w:val="28"/>
          <w:lang w:eastAsia="vi-VN" w:bidi="vi-VN"/>
        </w:rPr>
        <w:t xml:space="preserve">Luật quy định </w:t>
      </w:r>
      <w:r w:rsidRPr="007A43A0">
        <w:rPr>
          <w:rFonts w:ascii="Times New Roman" w:eastAsia="Arial" w:hAnsi="Times New Roman"/>
          <w:sz w:val="28"/>
          <w:szCs w:val="28"/>
          <w:lang w:eastAsia="vi-VN"/>
        </w:rPr>
        <w:t>t</w:t>
      </w:r>
      <w:r w:rsidR="00FD7482" w:rsidRPr="007A43A0">
        <w:rPr>
          <w:rFonts w:ascii="Times New Roman" w:eastAsia="Arial" w:hAnsi="Times New Roman"/>
          <w:sz w:val="28"/>
          <w:szCs w:val="28"/>
          <w:lang w:eastAsia="vi-VN"/>
        </w:rPr>
        <w:t xml:space="preserve">hống nhất về quyền và nghĩa vụ </w:t>
      </w:r>
      <w:r w:rsidRPr="007A43A0">
        <w:rPr>
          <w:rFonts w:ascii="Times New Roman" w:eastAsia="Arial" w:hAnsi="Times New Roman"/>
          <w:sz w:val="28"/>
          <w:szCs w:val="28"/>
          <w:lang w:eastAsia="vi-VN"/>
        </w:rPr>
        <w:t xml:space="preserve">nhà giáo </w:t>
      </w:r>
      <w:r w:rsidR="00FD7482" w:rsidRPr="007A43A0">
        <w:rPr>
          <w:rFonts w:ascii="Times New Roman" w:eastAsia="Arial" w:hAnsi="Times New Roman"/>
          <w:sz w:val="28"/>
          <w:szCs w:val="28"/>
          <w:lang w:eastAsia="vi-VN"/>
        </w:rPr>
        <w:t>hiện đang được quy định tại các Luật có liên quan, đồng thời bổ sung thêm các quyền và nghĩa vụ để phù hợp với bối cảnh mới.</w:t>
      </w:r>
      <w:r w:rsidR="00762589" w:rsidRPr="007A43A0">
        <w:rPr>
          <w:rFonts w:ascii="Times New Roman" w:eastAsia="Arial" w:hAnsi="Times New Roman"/>
          <w:sz w:val="28"/>
          <w:szCs w:val="28"/>
          <w:lang w:eastAsia="vi-VN"/>
        </w:rPr>
        <w:t xml:space="preserve"> Theo đó, Luật x</w:t>
      </w:r>
      <w:r w:rsidR="00FD7482" w:rsidRPr="007A43A0">
        <w:rPr>
          <w:rFonts w:ascii="Times New Roman" w:eastAsia="Arial" w:hAnsi="Times New Roman"/>
          <w:sz w:val="28"/>
          <w:szCs w:val="28"/>
          <w:lang w:eastAsia="vi-VN"/>
        </w:rPr>
        <w:t xml:space="preserve">ác định quyền và nghĩa vụ của nhà giáo theo hướng tăng quyền tự chủ, sáng tạo trong hoạt động giảng dạy và giáo dục của nhà giáo, quyền được áp dụng các biện pháp kỷ luật tích cực trong giáo dục và bản quyền sở hữu trí tuệ đối với các nội dung sáng tạo, đổi mới trong giáo dục; quyền được làm </w:t>
      </w:r>
      <w:r w:rsidR="00FD7482" w:rsidRPr="007A43A0">
        <w:rPr>
          <w:rFonts w:ascii="Times New Roman" w:eastAsia="Arial" w:hAnsi="Times New Roman"/>
          <w:sz w:val="28"/>
          <w:szCs w:val="28"/>
          <w:lang w:eastAsia="vi-VN"/>
        </w:rPr>
        <w:lastRenderedPageBreak/>
        <w:t>việc trong môi trường an toàn, được tôn trọng, bảo vệ nhân phẩm, danh dự, thân thể; được đối xử bình đẳng trong hoạt động và thăng tiến nghề nghiệp… Bảo đảm quyền của nhà giáo đi đôi với nghĩa vụ của nhà giáo,</w:t>
      </w:r>
      <w:r w:rsidR="00FD7482" w:rsidRPr="007A43A0">
        <w:rPr>
          <w:rFonts w:ascii="Times New Roman" w:hAnsi="Times New Roman"/>
          <w:iCs/>
          <w:sz w:val="28"/>
          <w:szCs w:val="28"/>
        </w:rPr>
        <w:t xml:space="preserve"> t</w:t>
      </w:r>
      <w:r w:rsidR="00FD7482" w:rsidRPr="007A43A0">
        <w:rPr>
          <w:rFonts w:ascii="Times New Roman" w:eastAsia="Arial" w:hAnsi="Times New Roman"/>
          <w:sz w:val="28"/>
          <w:szCs w:val="28"/>
          <w:lang w:eastAsia="vi-VN"/>
        </w:rPr>
        <w:t>ăng cường nghĩa vụ của nhà giáo trong việc bảo vệ và hỗ trợ</w:t>
      </w:r>
      <w:r w:rsidR="00EE204D" w:rsidRPr="007A43A0">
        <w:rPr>
          <w:rFonts w:ascii="Times New Roman" w:eastAsia="Arial" w:hAnsi="Times New Roman"/>
          <w:sz w:val="28"/>
          <w:szCs w:val="28"/>
          <w:lang w:eastAsia="vi-VN"/>
        </w:rPr>
        <w:t xml:space="preserve"> người học</w:t>
      </w:r>
      <w:r w:rsidR="00FD7482" w:rsidRPr="007A43A0">
        <w:rPr>
          <w:rFonts w:ascii="Times New Roman" w:eastAsia="Arial" w:hAnsi="Times New Roman"/>
          <w:sz w:val="28"/>
          <w:szCs w:val="28"/>
          <w:lang w:eastAsia="vi-VN"/>
        </w:rPr>
        <w:t>và việc “bảo đảm liêm chính học thuật”…</w:t>
      </w:r>
    </w:p>
    <w:p w14:paraId="41BBFA89" w14:textId="114C3BAB" w:rsidR="00325A30" w:rsidRPr="007A43A0" w:rsidRDefault="00FD7482" w:rsidP="00F14A05">
      <w:pPr>
        <w:ind w:firstLine="720"/>
        <w:jc w:val="both"/>
        <w:rPr>
          <w:rFonts w:ascii="Times New Roman" w:hAnsi="Times New Roman"/>
          <w:sz w:val="28"/>
          <w:szCs w:val="28"/>
          <w:lang w:eastAsia="vi-VN" w:bidi="vi-VN"/>
        </w:rPr>
      </w:pPr>
      <w:r w:rsidRPr="007A43A0">
        <w:rPr>
          <w:rFonts w:ascii="Times New Roman" w:hAnsi="Times New Roman"/>
          <w:sz w:val="28"/>
          <w:szCs w:val="28"/>
          <w:lang w:val="vi-VN" w:eastAsia="vi-VN" w:bidi="vi-VN"/>
        </w:rPr>
        <w:t>Để đảm bảo chất lượng</w:t>
      </w:r>
      <w:r w:rsidR="00325A30" w:rsidRPr="007A43A0">
        <w:rPr>
          <w:rFonts w:ascii="Times New Roman" w:hAnsi="Times New Roman"/>
          <w:sz w:val="28"/>
          <w:szCs w:val="28"/>
          <w:lang w:val="vi-VN" w:eastAsia="vi-VN" w:bidi="vi-VN"/>
        </w:rPr>
        <w:t xml:space="preserve"> </w:t>
      </w:r>
      <w:r w:rsidR="003637A6" w:rsidRPr="007A43A0">
        <w:rPr>
          <w:rFonts w:ascii="Times New Roman" w:hAnsi="Times New Roman"/>
          <w:sz w:val="28"/>
          <w:szCs w:val="28"/>
          <w:lang w:val="vi-VN" w:eastAsia="vi-VN" w:bidi="vi-VN"/>
        </w:rPr>
        <w:t>GDĐT</w:t>
      </w:r>
      <w:r w:rsidR="00325A30" w:rsidRPr="007A43A0">
        <w:rPr>
          <w:rFonts w:ascii="Times New Roman" w:hAnsi="Times New Roman"/>
          <w:sz w:val="28"/>
          <w:szCs w:val="28"/>
          <w:lang w:val="vi-VN" w:eastAsia="vi-VN" w:bidi="vi-VN"/>
        </w:rPr>
        <w:t xml:space="preserve">, đảm bảo môi trường an toàn cho nhà giáo hoạt động nghề nghiệp, dự thảo Luật quy định các hành vi bị nghiêm cấm đối với nhà giáo và các tổ chức, cá nhân có liên quan. </w:t>
      </w:r>
      <w:r w:rsidR="00437DAD" w:rsidRPr="007A43A0">
        <w:rPr>
          <w:rFonts w:ascii="Times New Roman" w:hAnsi="Times New Roman"/>
          <w:sz w:val="28"/>
          <w:szCs w:val="28"/>
          <w:lang w:eastAsia="vi-VN" w:bidi="vi-VN"/>
        </w:rPr>
        <w:t>Đồng thời, Luật quy định về đạo đức nhà giáo làm căn cứ thực hiện đồng bộ trong toàn ngành.</w:t>
      </w:r>
    </w:p>
    <w:p w14:paraId="355AE12F" w14:textId="3D6721A3" w:rsidR="00762589" w:rsidRPr="007A43A0" w:rsidRDefault="00762589" w:rsidP="00F14A05">
      <w:pPr>
        <w:tabs>
          <w:tab w:val="left" w:pos="993"/>
          <w:tab w:val="left" w:pos="1276"/>
        </w:tabs>
        <w:ind w:firstLine="720"/>
        <w:jc w:val="both"/>
        <w:rPr>
          <w:rFonts w:ascii="Times New Roman" w:eastAsia="Courier New" w:hAnsi="Times New Roman"/>
          <w:b/>
          <w:bCs/>
          <w:sz w:val="28"/>
          <w:szCs w:val="28"/>
          <w:lang w:eastAsia="vi-VN"/>
        </w:rPr>
      </w:pPr>
      <w:r w:rsidRPr="007A43A0">
        <w:rPr>
          <w:rFonts w:ascii="Times New Roman" w:eastAsia="Courier New" w:hAnsi="Times New Roman"/>
          <w:b/>
          <w:bCs/>
          <w:sz w:val="28"/>
          <w:szCs w:val="28"/>
          <w:lang w:eastAsia="vi-VN"/>
        </w:rPr>
        <w:t>3. Chương III. Chức danh, chuẩn nhà giáo và giấy phép hành nghề dạy học</w:t>
      </w:r>
    </w:p>
    <w:p w14:paraId="38823A04" w14:textId="4C41272A" w:rsidR="001869FB" w:rsidRPr="007A43A0" w:rsidRDefault="001869FB" w:rsidP="00F14A05">
      <w:pPr>
        <w:tabs>
          <w:tab w:val="left" w:pos="993"/>
          <w:tab w:val="left" w:pos="1276"/>
        </w:tabs>
        <w:ind w:firstLine="720"/>
        <w:jc w:val="both"/>
        <w:rPr>
          <w:rFonts w:ascii="Times New Roman" w:eastAsia="Courier New" w:hAnsi="Times New Roman"/>
          <w:bCs/>
          <w:sz w:val="28"/>
          <w:szCs w:val="28"/>
          <w:lang w:eastAsia="vi-VN"/>
        </w:rPr>
      </w:pPr>
      <w:r w:rsidRPr="007A43A0">
        <w:rPr>
          <w:rFonts w:ascii="Times New Roman" w:eastAsia="Courier New" w:hAnsi="Times New Roman"/>
          <w:bCs/>
          <w:sz w:val="28"/>
          <w:szCs w:val="28"/>
          <w:lang w:eastAsia="vi-VN"/>
        </w:rPr>
        <w:t xml:space="preserve">Chương này gồm có </w:t>
      </w:r>
      <w:r w:rsidR="007A43A0" w:rsidRPr="007A43A0">
        <w:rPr>
          <w:rFonts w:ascii="Times New Roman" w:eastAsia="Courier New" w:hAnsi="Times New Roman"/>
          <w:bCs/>
          <w:sz w:val="28"/>
          <w:szCs w:val="28"/>
          <w:lang w:eastAsia="vi-VN"/>
        </w:rPr>
        <w:t>0</w:t>
      </w:r>
      <w:r w:rsidRPr="007A43A0">
        <w:rPr>
          <w:rFonts w:ascii="Times New Roman" w:eastAsia="Courier New" w:hAnsi="Times New Roman"/>
          <w:bCs/>
          <w:sz w:val="28"/>
          <w:szCs w:val="28"/>
          <w:lang w:eastAsia="vi-VN"/>
        </w:rPr>
        <w:t>9 Điều, quy định về chức danh nhà giáo, chuẩn nhà giáo, chuẩn nhà giáo giữ chức vụ hiệu trưởng, giám đốc cơ sở giáo dục và giấy phép hành nghề dạy học.</w:t>
      </w:r>
    </w:p>
    <w:p w14:paraId="051B0B59" w14:textId="066DBB5E" w:rsidR="009800E3" w:rsidRPr="007A43A0" w:rsidRDefault="009800E3" w:rsidP="00F14A05">
      <w:pPr>
        <w:tabs>
          <w:tab w:val="left" w:pos="993"/>
          <w:tab w:val="left" w:pos="1276"/>
        </w:tabs>
        <w:ind w:firstLine="720"/>
        <w:jc w:val="both"/>
        <w:rPr>
          <w:rFonts w:ascii="Times New Roman" w:eastAsia="Calibri" w:hAnsi="Times New Roman"/>
          <w:sz w:val="28"/>
          <w:szCs w:val="28"/>
          <w:lang w:val="vi-VN"/>
        </w:rPr>
      </w:pPr>
      <w:r w:rsidRPr="007A43A0">
        <w:rPr>
          <w:rFonts w:ascii="Times New Roman" w:eastAsia="Courier New" w:hAnsi="Times New Roman"/>
          <w:bCs/>
          <w:sz w:val="28"/>
          <w:szCs w:val="28"/>
          <w:lang w:val="vi-VN" w:eastAsia="vi-VN"/>
        </w:rPr>
        <w:t xml:space="preserve">Để </w:t>
      </w:r>
      <w:r w:rsidRPr="007A43A0">
        <w:rPr>
          <w:rFonts w:ascii="Times New Roman" w:eastAsia="Courier New" w:hAnsi="Times New Roman"/>
          <w:bCs/>
          <w:sz w:val="28"/>
          <w:szCs w:val="28"/>
          <w:lang w:eastAsia="vi-VN"/>
        </w:rPr>
        <w:t xml:space="preserve">nâng cao tính chuyên nghiệp của nghề dạy học; làm căn cứ </w:t>
      </w:r>
      <w:r w:rsidRPr="007A43A0">
        <w:rPr>
          <w:rFonts w:ascii="Times New Roman" w:hAnsi="Times New Roman"/>
          <w:spacing w:val="2"/>
          <w:sz w:val="28"/>
          <w:szCs w:val="28"/>
          <w:lang w:val="vi-VN"/>
        </w:rPr>
        <w:t>thực hiện tuyển dụng, sử dụng, đào tạo, bồi dưỡng nhằm phát triển đội ngũ nhà giáo;</w:t>
      </w:r>
      <w:r w:rsidRPr="007A43A0">
        <w:rPr>
          <w:rFonts w:ascii="Times New Roman" w:hAnsi="Times New Roman"/>
          <w:spacing w:val="2"/>
          <w:sz w:val="28"/>
          <w:szCs w:val="28"/>
        </w:rPr>
        <w:t xml:space="preserve"> cụ thể hóa chủ trương “chuẩn hóa đội ngũ” của Đảng tại Nghị quyết số 29-NQ/TW</w:t>
      </w:r>
      <w:r w:rsidRPr="007A43A0">
        <w:rPr>
          <w:rFonts w:ascii="Times New Roman" w:hAnsi="Times New Roman"/>
          <w:spacing w:val="2"/>
          <w:sz w:val="28"/>
          <w:szCs w:val="28"/>
          <w:lang w:val="vi-VN"/>
        </w:rPr>
        <w:t>, dự thảo quy định chức danh, chuẩn nhà giáo thống nhất</w:t>
      </w:r>
      <w:r w:rsidRPr="007A43A0">
        <w:rPr>
          <w:rFonts w:ascii="Times New Roman" w:hAnsi="Times New Roman"/>
          <w:spacing w:val="2"/>
          <w:sz w:val="28"/>
          <w:szCs w:val="28"/>
        </w:rPr>
        <w:t xml:space="preserve"> đối với nhà giáo công lập, dân lập, tư thục</w:t>
      </w:r>
      <w:r w:rsidRPr="007A43A0">
        <w:rPr>
          <w:rFonts w:ascii="Times New Roman" w:hAnsi="Times New Roman"/>
          <w:spacing w:val="2"/>
          <w:sz w:val="28"/>
          <w:szCs w:val="28"/>
          <w:lang w:val="vi-VN"/>
        </w:rPr>
        <w:t>. Việc thực hiện quy định chức danh, chuẩn nhà giáo giúp</w:t>
      </w:r>
      <w:r w:rsidRPr="007A43A0">
        <w:rPr>
          <w:rFonts w:ascii="Times New Roman" w:hAnsi="Times New Roman"/>
          <w:spacing w:val="2"/>
          <w:sz w:val="28"/>
          <w:szCs w:val="28"/>
        </w:rPr>
        <w:t xml:space="preserve"> thống nhất quản lý đối với tất cả nhà giáo, đảm bảo chất lượng nhà giáo nói chung và </w:t>
      </w:r>
      <w:r w:rsidRPr="007A43A0">
        <w:rPr>
          <w:rFonts w:ascii="Times New Roman" w:hAnsi="Times New Roman"/>
          <w:spacing w:val="2"/>
          <w:sz w:val="28"/>
          <w:szCs w:val="28"/>
          <w:lang w:val="vi-VN"/>
        </w:rPr>
        <w:t xml:space="preserve">tạo </w:t>
      </w:r>
      <w:r w:rsidRPr="007A43A0">
        <w:rPr>
          <w:rFonts w:ascii="Times New Roman" w:hAnsi="Times New Roman"/>
          <w:spacing w:val="2"/>
          <w:sz w:val="28"/>
          <w:szCs w:val="28"/>
        </w:rPr>
        <w:t>cơ hội học tập bình đẳng của người học ở tất cả vùng miền, loại hình cơ sở giáo dục</w:t>
      </w:r>
      <w:r w:rsidRPr="007A43A0">
        <w:rPr>
          <w:rFonts w:ascii="Times New Roman" w:hAnsi="Times New Roman"/>
          <w:spacing w:val="2"/>
          <w:sz w:val="28"/>
          <w:szCs w:val="28"/>
          <w:lang w:val="vi-VN"/>
        </w:rPr>
        <w:t>.</w:t>
      </w:r>
      <w:r w:rsidR="00965390" w:rsidRPr="007A43A0">
        <w:rPr>
          <w:rFonts w:ascii="Times New Roman" w:hAnsi="Times New Roman"/>
          <w:spacing w:val="2"/>
          <w:sz w:val="28"/>
          <w:szCs w:val="28"/>
          <w:lang w:val="vi-VN"/>
        </w:rPr>
        <w:t xml:space="preserve"> </w:t>
      </w:r>
    </w:p>
    <w:p w14:paraId="64853337" w14:textId="77777777" w:rsidR="009800E3" w:rsidRPr="007A43A0" w:rsidRDefault="009800E3" w:rsidP="00F14A05">
      <w:pPr>
        <w:ind w:firstLine="720"/>
        <w:jc w:val="both"/>
        <w:rPr>
          <w:rFonts w:ascii="Times New Roman" w:eastAsia="Calibri" w:hAnsi="Times New Roman"/>
          <w:sz w:val="28"/>
          <w:szCs w:val="28"/>
        </w:rPr>
      </w:pPr>
      <w:r w:rsidRPr="007A43A0">
        <w:rPr>
          <w:rFonts w:ascii="Times New Roman" w:eastAsia="Calibri" w:hAnsi="Times New Roman"/>
          <w:sz w:val="28"/>
          <w:szCs w:val="28"/>
          <w:lang w:val="vi-VN"/>
        </w:rPr>
        <w:t>Chức danh nhà giáo là căn cứ để cơ quan quản lý giáo dục, cơ sở giáo dục xây dựng</w:t>
      </w:r>
      <w:r w:rsidRPr="007A43A0">
        <w:rPr>
          <w:rFonts w:ascii="Times New Roman" w:eastAsia="Calibri" w:hAnsi="Times New Roman"/>
          <w:sz w:val="28"/>
          <w:szCs w:val="28"/>
        </w:rPr>
        <w:t xml:space="preserve"> đề án vị trí việc làm;</w:t>
      </w:r>
      <w:r w:rsidRPr="007A43A0">
        <w:rPr>
          <w:rFonts w:ascii="Times New Roman" w:eastAsia="Calibri" w:hAnsi="Times New Roman"/>
          <w:sz w:val="28"/>
          <w:szCs w:val="28"/>
          <w:lang w:val="vi-VN"/>
        </w:rPr>
        <w:t xml:space="preserve"> thực hiện </w:t>
      </w:r>
      <w:r w:rsidRPr="007A43A0">
        <w:rPr>
          <w:rFonts w:ascii="Times New Roman" w:eastAsia="Calibri" w:hAnsi="Times New Roman"/>
          <w:sz w:val="28"/>
          <w:szCs w:val="28"/>
        </w:rPr>
        <w:t xml:space="preserve">tuyển dụng, sử dụng, quản lý và thực hiện chế độ, chính sách </w:t>
      </w:r>
      <w:r w:rsidRPr="007A43A0">
        <w:rPr>
          <w:rFonts w:ascii="Times New Roman" w:eastAsia="Calibri" w:hAnsi="Times New Roman"/>
          <w:sz w:val="28"/>
          <w:szCs w:val="28"/>
          <w:lang w:val="vi-VN"/>
        </w:rPr>
        <w:t>đãi ngộ</w:t>
      </w:r>
      <w:r w:rsidRPr="007A43A0">
        <w:rPr>
          <w:rFonts w:ascii="Times New Roman" w:eastAsia="Calibri" w:hAnsi="Times New Roman"/>
          <w:sz w:val="28"/>
          <w:szCs w:val="28"/>
        </w:rPr>
        <w:t>, tôn vinh</w:t>
      </w:r>
      <w:r w:rsidRPr="007A43A0">
        <w:rPr>
          <w:rFonts w:ascii="Times New Roman" w:eastAsia="Calibri" w:hAnsi="Times New Roman"/>
          <w:sz w:val="28"/>
          <w:szCs w:val="28"/>
          <w:lang w:val="vi-VN"/>
        </w:rPr>
        <w:t xml:space="preserve"> </w:t>
      </w:r>
      <w:r w:rsidRPr="007A43A0">
        <w:rPr>
          <w:rFonts w:ascii="Times New Roman" w:eastAsia="Calibri" w:hAnsi="Times New Roman"/>
          <w:sz w:val="28"/>
          <w:szCs w:val="28"/>
        </w:rPr>
        <w:t xml:space="preserve">đối với </w:t>
      </w:r>
      <w:r w:rsidRPr="007A43A0">
        <w:rPr>
          <w:rFonts w:ascii="Times New Roman" w:eastAsia="Calibri" w:hAnsi="Times New Roman"/>
          <w:sz w:val="28"/>
          <w:szCs w:val="28"/>
          <w:lang w:val="vi-VN"/>
        </w:rPr>
        <w:t>nhà giáo.</w:t>
      </w:r>
      <w:r w:rsidRPr="007A43A0">
        <w:rPr>
          <w:rFonts w:ascii="Times New Roman" w:eastAsia="Calibri" w:hAnsi="Times New Roman"/>
          <w:sz w:val="28"/>
          <w:szCs w:val="28"/>
        </w:rPr>
        <w:t xml:space="preserve"> </w:t>
      </w:r>
    </w:p>
    <w:p w14:paraId="08598E9A" w14:textId="3B05B1DD" w:rsidR="0007567E" w:rsidRPr="007A43A0" w:rsidRDefault="009800E3" w:rsidP="00F14A05">
      <w:pPr>
        <w:ind w:firstLine="720"/>
        <w:jc w:val="both"/>
        <w:rPr>
          <w:rFonts w:ascii="Times New Roman" w:eastAsia="Calibri" w:hAnsi="Times New Roman"/>
          <w:sz w:val="28"/>
          <w:szCs w:val="28"/>
        </w:rPr>
      </w:pPr>
      <w:r w:rsidRPr="007A43A0">
        <w:rPr>
          <w:rFonts w:ascii="Times New Roman" w:hAnsi="Times New Roman"/>
          <w:sz w:val="28"/>
          <w:szCs w:val="28"/>
          <w:lang w:val="vi-VN" w:eastAsia="vi-VN" w:bidi="vi-VN"/>
        </w:rPr>
        <w:t>C</w:t>
      </w:r>
      <w:r w:rsidR="0007567E" w:rsidRPr="007A43A0">
        <w:rPr>
          <w:rFonts w:ascii="Times New Roman" w:eastAsia="Calibri" w:hAnsi="Times New Roman"/>
          <w:sz w:val="28"/>
          <w:szCs w:val="28"/>
          <w:lang w:val="vi-VN"/>
        </w:rPr>
        <w:t xml:space="preserve">hức danh nhà giáo </w:t>
      </w:r>
      <w:r w:rsidR="0007567E" w:rsidRPr="007A43A0">
        <w:rPr>
          <w:rFonts w:ascii="Times New Roman" w:eastAsia="Calibri" w:hAnsi="Times New Roman"/>
          <w:sz w:val="28"/>
          <w:szCs w:val="28"/>
        </w:rPr>
        <w:t xml:space="preserve">trong các cơ sở giáo dục </w:t>
      </w:r>
      <w:r w:rsidR="0007567E" w:rsidRPr="007A43A0">
        <w:rPr>
          <w:rFonts w:ascii="Times New Roman" w:eastAsia="Calibri" w:hAnsi="Times New Roman"/>
          <w:sz w:val="28"/>
          <w:szCs w:val="28"/>
          <w:lang w:val="vi-VN"/>
        </w:rPr>
        <w:t xml:space="preserve">bao gồm: </w:t>
      </w:r>
      <w:r w:rsidR="0007567E" w:rsidRPr="007A43A0">
        <w:rPr>
          <w:rFonts w:ascii="Times New Roman" w:eastAsia="Calibri" w:hAnsi="Times New Roman"/>
          <w:sz w:val="28"/>
          <w:szCs w:val="28"/>
        </w:rPr>
        <w:t>Giáo viên mầm non; giáo viên tiểu học; giáo viên trung học cơ sở; giáo viên trung học phổ thông; giáo viên dự bị đại học; giáo viên giáo dục thường xuyên; giáo viên giáo dục nghề nghiệp; giảng viên cao đẳng sư phạm; giảng viên giáo dục nghề nghiệp; giảng viên đại học.</w:t>
      </w:r>
    </w:p>
    <w:p w14:paraId="7A273218" w14:textId="1D6F69AF" w:rsidR="009800E3" w:rsidRPr="007A43A0" w:rsidRDefault="009800E3" w:rsidP="00F14A05">
      <w:pPr>
        <w:ind w:firstLine="720"/>
        <w:jc w:val="both"/>
        <w:rPr>
          <w:rFonts w:ascii="Times New Roman" w:eastAsia="Calibri" w:hAnsi="Times New Roman"/>
          <w:sz w:val="28"/>
          <w:szCs w:val="28"/>
        </w:rPr>
      </w:pPr>
      <w:r w:rsidRPr="007A43A0">
        <w:rPr>
          <w:rFonts w:ascii="Times New Roman" w:eastAsia="Calibri" w:hAnsi="Times New Roman"/>
          <w:sz w:val="28"/>
          <w:szCs w:val="28"/>
        </w:rPr>
        <w:t xml:space="preserve">Chuẩn nhà giáo bao gồm các tiêu chuẩn về </w:t>
      </w:r>
      <w:bookmarkStart w:id="4" w:name="_Hlk147222733"/>
      <w:bookmarkStart w:id="5" w:name="_Hlk156994226"/>
      <w:r w:rsidRPr="007A43A0">
        <w:rPr>
          <w:rFonts w:ascii="Times New Roman" w:eastAsia="Calibri" w:hAnsi="Times New Roman"/>
          <w:sz w:val="28"/>
          <w:szCs w:val="28"/>
        </w:rPr>
        <w:t xml:space="preserve">(1) </w:t>
      </w:r>
      <w:r w:rsidR="00040DCE" w:rsidRPr="007A43A0">
        <w:rPr>
          <w:rFonts w:ascii="Times New Roman" w:eastAsia="Calibri" w:hAnsi="Times New Roman"/>
          <w:sz w:val="28"/>
          <w:szCs w:val="28"/>
        </w:rPr>
        <w:t>Đ</w:t>
      </w:r>
      <w:r w:rsidRPr="007A43A0">
        <w:rPr>
          <w:rFonts w:ascii="Times New Roman" w:eastAsia="Calibri" w:hAnsi="Times New Roman"/>
          <w:sz w:val="28"/>
          <w:szCs w:val="28"/>
        </w:rPr>
        <w:t xml:space="preserve">ạo đức nhà giáo; (2) Trình độ đào tạo, bồi dưỡng; (3) Năng lực chuyên môn, nghiệp vụ; </w:t>
      </w:r>
      <w:r w:rsidR="00040DCE" w:rsidRPr="007A43A0">
        <w:rPr>
          <w:rFonts w:ascii="Times New Roman" w:eastAsia="Calibri" w:hAnsi="Times New Roman"/>
          <w:sz w:val="28"/>
          <w:szCs w:val="28"/>
        </w:rPr>
        <w:t>(4</w:t>
      </w:r>
      <w:r w:rsidRPr="007A43A0">
        <w:rPr>
          <w:rFonts w:ascii="Times New Roman" w:eastAsia="Calibri" w:hAnsi="Times New Roman"/>
          <w:sz w:val="28"/>
          <w:szCs w:val="28"/>
        </w:rPr>
        <w:t xml:space="preserve">) </w:t>
      </w:r>
      <w:bookmarkStart w:id="6" w:name="_Hlk147223305"/>
      <w:bookmarkEnd w:id="4"/>
      <w:r w:rsidRPr="007A43A0">
        <w:rPr>
          <w:rFonts w:ascii="Times New Roman" w:eastAsia="Calibri" w:hAnsi="Times New Roman"/>
          <w:sz w:val="28"/>
          <w:szCs w:val="28"/>
        </w:rPr>
        <w:t>Sức khỏe</w:t>
      </w:r>
      <w:bookmarkEnd w:id="6"/>
      <w:r w:rsidRPr="007A43A0">
        <w:rPr>
          <w:rFonts w:ascii="Times New Roman" w:eastAsia="Calibri" w:hAnsi="Times New Roman"/>
          <w:sz w:val="28"/>
          <w:szCs w:val="28"/>
        </w:rPr>
        <w:t>.</w:t>
      </w:r>
    </w:p>
    <w:bookmarkEnd w:id="5"/>
    <w:p w14:paraId="15EC1A23" w14:textId="77777777" w:rsidR="00EE204D" w:rsidRPr="007A43A0" w:rsidRDefault="00D6262C" w:rsidP="000E0503">
      <w:pPr>
        <w:ind w:firstLine="720"/>
        <w:jc w:val="both"/>
        <w:rPr>
          <w:rFonts w:ascii="Times New Roman" w:hAnsi="Times New Roman"/>
          <w:sz w:val="28"/>
          <w:szCs w:val="28"/>
          <w:lang w:val="vi-VN"/>
        </w:rPr>
      </w:pPr>
      <w:r w:rsidRPr="007A43A0">
        <w:rPr>
          <w:rFonts w:ascii="Times New Roman" w:hAnsi="Times New Roman"/>
          <w:sz w:val="28"/>
          <w:szCs w:val="28"/>
          <w:lang w:val="vi-VN"/>
        </w:rPr>
        <w:t xml:space="preserve">Để </w:t>
      </w:r>
      <w:r w:rsidR="00F456BF" w:rsidRPr="007A43A0">
        <w:rPr>
          <w:rFonts w:ascii="Times New Roman" w:hAnsi="Times New Roman"/>
          <w:sz w:val="28"/>
          <w:szCs w:val="28"/>
        </w:rPr>
        <w:t xml:space="preserve">phát triển đội ngũ nhà giáo trong bối cảnh mới, </w:t>
      </w:r>
      <w:r w:rsidR="00640677" w:rsidRPr="007A43A0">
        <w:rPr>
          <w:rFonts w:ascii="Times New Roman" w:hAnsi="Times New Roman"/>
          <w:sz w:val="28"/>
          <w:szCs w:val="28"/>
          <w:lang w:val="vi-VN"/>
        </w:rPr>
        <w:t xml:space="preserve"> </w:t>
      </w:r>
      <w:r w:rsidR="00F456BF" w:rsidRPr="007A43A0">
        <w:rPr>
          <w:rFonts w:ascii="Times New Roman" w:hAnsi="Times New Roman"/>
          <w:sz w:val="28"/>
          <w:szCs w:val="28"/>
        </w:rPr>
        <w:t xml:space="preserve">đồng thời bảo đảm tiệm cận với cách thức quy định về nhà giáo của pháp luật nhiều nước trên thế giới, </w:t>
      </w:r>
      <w:r w:rsidR="00640677" w:rsidRPr="007A43A0">
        <w:rPr>
          <w:rFonts w:ascii="Times New Roman" w:hAnsi="Times New Roman"/>
          <w:sz w:val="28"/>
          <w:szCs w:val="28"/>
          <w:lang w:val="vi-VN"/>
        </w:rPr>
        <w:t xml:space="preserve">Luật quy định về </w:t>
      </w:r>
      <w:r w:rsidR="002920E6" w:rsidRPr="007A43A0">
        <w:rPr>
          <w:rFonts w:ascii="Times New Roman" w:hAnsi="Times New Roman"/>
          <w:sz w:val="28"/>
          <w:szCs w:val="28"/>
          <w:lang w:val="vi-VN"/>
        </w:rPr>
        <w:t>Giấy phép hành nghề dạy học</w:t>
      </w:r>
      <w:r w:rsidR="00640677" w:rsidRPr="007A43A0">
        <w:rPr>
          <w:rFonts w:ascii="Times New Roman" w:hAnsi="Times New Roman"/>
          <w:sz w:val="28"/>
          <w:szCs w:val="28"/>
          <w:lang w:val="vi-VN"/>
        </w:rPr>
        <w:t>.</w:t>
      </w:r>
      <w:r w:rsidR="008657FA" w:rsidRPr="007A43A0">
        <w:rPr>
          <w:rFonts w:ascii="Times New Roman" w:hAnsi="Times New Roman"/>
          <w:sz w:val="28"/>
          <w:szCs w:val="28"/>
          <w:lang w:val="vi-VN"/>
        </w:rPr>
        <w:t xml:space="preserve"> </w:t>
      </w:r>
    </w:p>
    <w:p w14:paraId="194ED85D" w14:textId="4C669197" w:rsidR="008657FA" w:rsidRPr="007A43A0" w:rsidRDefault="008657FA" w:rsidP="000E0503">
      <w:pPr>
        <w:ind w:firstLine="720"/>
        <w:jc w:val="both"/>
        <w:rPr>
          <w:rFonts w:ascii="Times New Roman" w:hAnsi="Times New Roman"/>
          <w:strike/>
          <w:sz w:val="28"/>
          <w:szCs w:val="28"/>
          <w:lang w:val="vi-VN"/>
        </w:rPr>
      </w:pPr>
      <w:r w:rsidRPr="007A43A0">
        <w:rPr>
          <w:rFonts w:ascii="Times New Roman" w:hAnsi="Times New Roman"/>
          <w:sz w:val="28"/>
          <w:szCs w:val="28"/>
          <w:lang w:val="vi-VN"/>
        </w:rPr>
        <w:t xml:space="preserve">Một số nội dung quy định chính về </w:t>
      </w:r>
      <w:r w:rsidR="002920E6" w:rsidRPr="007A43A0">
        <w:rPr>
          <w:rFonts w:ascii="Times New Roman" w:hAnsi="Times New Roman"/>
          <w:sz w:val="28"/>
          <w:szCs w:val="28"/>
          <w:lang w:val="vi-VN"/>
        </w:rPr>
        <w:t>Giấy phép hành nghề dạy học</w:t>
      </w:r>
      <w:r w:rsidRPr="007A43A0">
        <w:rPr>
          <w:rFonts w:ascii="Times New Roman" w:hAnsi="Times New Roman"/>
          <w:sz w:val="28"/>
          <w:szCs w:val="28"/>
          <w:lang w:val="vi-VN"/>
        </w:rPr>
        <w:t xml:space="preserve"> như sau:</w:t>
      </w:r>
    </w:p>
    <w:p w14:paraId="054A2A7C" w14:textId="63556718" w:rsidR="002920E6" w:rsidRPr="007A43A0" w:rsidRDefault="002920E6" w:rsidP="00F14A05">
      <w:pPr>
        <w:ind w:firstLine="720"/>
        <w:jc w:val="both"/>
        <w:rPr>
          <w:rFonts w:ascii="Times New Roman" w:eastAsia="SimSun" w:hAnsi="Times New Roman"/>
          <w:sz w:val="28"/>
          <w:szCs w:val="28"/>
          <w:lang w:val="vi-VN"/>
        </w:rPr>
      </w:pPr>
      <w:r w:rsidRPr="007A43A0">
        <w:rPr>
          <w:rFonts w:ascii="Times New Roman" w:eastAsia="SimSun" w:hAnsi="Times New Roman"/>
          <w:sz w:val="28"/>
          <w:szCs w:val="28"/>
          <w:lang w:val="vi-VN"/>
        </w:rPr>
        <w:t xml:space="preserve">Tên gọi: Giấy phép hành nghề </w:t>
      </w:r>
      <w:r w:rsidRPr="007A43A0">
        <w:rPr>
          <w:rFonts w:ascii="Times New Roman" w:eastAsia="SimSun" w:hAnsi="Times New Roman"/>
          <w:sz w:val="28"/>
          <w:szCs w:val="28"/>
        </w:rPr>
        <w:t>dạy học</w:t>
      </w:r>
      <w:r w:rsidRPr="007A43A0">
        <w:rPr>
          <w:rFonts w:ascii="Times New Roman" w:eastAsia="SimSun" w:hAnsi="Times New Roman"/>
          <w:sz w:val="28"/>
          <w:szCs w:val="28"/>
          <w:lang w:val="vi-VN"/>
        </w:rPr>
        <w:t xml:space="preserve">. </w:t>
      </w:r>
    </w:p>
    <w:p w14:paraId="79DAF4B3" w14:textId="77777777" w:rsidR="00075C55" w:rsidRPr="007A43A0" w:rsidRDefault="002920E6" w:rsidP="00F14A05">
      <w:pPr>
        <w:ind w:firstLine="720"/>
        <w:jc w:val="both"/>
        <w:rPr>
          <w:rFonts w:ascii="Times New Roman" w:eastAsia="SimSun" w:hAnsi="Times New Roman"/>
          <w:sz w:val="28"/>
          <w:szCs w:val="28"/>
        </w:rPr>
      </w:pPr>
      <w:r w:rsidRPr="007A43A0">
        <w:rPr>
          <w:rFonts w:ascii="Times New Roman" w:eastAsia="SimSun" w:hAnsi="Times New Roman"/>
          <w:sz w:val="28"/>
          <w:szCs w:val="28"/>
        </w:rPr>
        <w:t>Mục đích</w:t>
      </w:r>
      <w:r w:rsidRPr="007A43A0">
        <w:rPr>
          <w:rFonts w:ascii="Times New Roman" w:eastAsia="SimSun" w:hAnsi="Times New Roman"/>
          <w:sz w:val="28"/>
          <w:szCs w:val="28"/>
          <w:lang w:val="vi-VN"/>
        </w:rPr>
        <w:t xml:space="preserve">: Giấy phép hành nghề dạy học là </w:t>
      </w:r>
      <w:r w:rsidR="001869FB" w:rsidRPr="007A43A0">
        <w:rPr>
          <w:rFonts w:ascii="Times New Roman" w:eastAsia="SimSun" w:hAnsi="Times New Roman"/>
          <w:sz w:val="28"/>
          <w:szCs w:val="28"/>
          <w:lang w:val="vi-VN"/>
        </w:rPr>
        <w:t>điều kiện để tham gia tuyển dụng nhà giáo.</w:t>
      </w:r>
      <w:r w:rsidR="001869FB" w:rsidRPr="007A43A0">
        <w:rPr>
          <w:rFonts w:ascii="Times New Roman" w:eastAsia="SimSun" w:hAnsi="Times New Roman"/>
          <w:sz w:val="28"/>
          <w:szCs w:val="28"/>
        </w:rPr>
        <w:t xml:space="preserve"> Giấy phép hành nghề dạy học t</w:t>
      </w:r>
      <w:r w:rsidR="001869FB" w:rsidRPr="007A43A0">
        <w:rPr>
          <w:rFonts w:ascii="Times New Roman" w:eastAsia="SimSun" w:hAnsi="Times New Roman"/>
          <w:sz w:val="28"/>
          <w:szCs w:val="28"/>
          <w:lang w:val="vi-VN"/>
        </w:rPr>
        <w:t>ạo điều kiện để nhà giáo mở rộng cơ hội hoạt động nghề nghiệp và hợp tác quốc tế</w:t>
      </w:r>
      <w:r w:rsidR="001869FB" w:rsidRPr="007A43A0">
        <w:rPr>
          <w:rFonts w:ascii="Times New Roman" w:eastAsia="SimSun" w:hAnsi="Times New Roman"/>
          <w:sz w:val="28"/>
          <w:szCs w:val="28"/>
        </w:rPr>
        <w:t xml:space="preserve">; </w:t>
      </w:r>
      <w:r w:rsidR="001869FB" w:rsidRPr="007A43A0">
        <w:rPr>
          <w:rFonts w:ascii="Times New Roman" w:eastAsia="SimSun" w:hAnsi="Times New Roman"/>
          <w:sz w:val="28"/>
          <w:szCs w:val="28"/>
          <w:lang w:val="vi-VN"/>
        </w:rPr>
        <w:t>Bảo đảm chất lượng nhà giáo thỉnh giảng hoặc người hành nghề dạy học tự do.</w:t>
      </w:r>
      <w:r w:rsidR="001869FB" w:rsidRPr="007A43A0">
        <w:rPr>
          <w:rFonts w:ascii="Times New Roman" w:eastAsia="SimSun" w:hAnsi="Times New Roman"/>
          <w:sz w:val="28"/>
          <w:szCs w:val="28"/>
        </w:rPr>
        <w:t xml:space="preserve"> Giấy phép hành nghề dạy học cũng l</w:t>
      </w:r>
      <w:r w:rsidR="001869FB" w:rsidRPr="007A43A0">
        <w:rPr>
          <w:rFonts w:ascii="Times New Roman" w:eastAsia="SimSun" w:hAnsi="Times New Roman"/>
          <w:sz w:val="28"/>
          <w:szCs w:val="28"/>
          <w:lang w:val="vi-VN"/>
        </w:rPr>
        <w:t>à căn cứ để đánh giá, điều chỉnh các chương trình đào tạo sư phạm.</w:t>
      </w:r>
      <w:r w:rsidR="001869FB" w:rsidRPr="007A43A0">
        <w:rPr>
          <w:rFonts w:ascii="Times New Roman" w:eastAsia="SimSun" w:hAnsi="Times New Roman"/>
          <w:sz w:val="28"/>
          <w:szCs w:val="28"/>
        </w:rPr>
        <w:t xml:space="preserve"> Giấy phép hành nghề dạy học l</w:t>
      </w:r>
      <w:r w:rsidR="001869FB" w:rsidRPr="007A43A0">
        <w:rPr>
          <w:rFonts w:ascii="Times New Roman" w:eastAsia="SimSun" w:hAnsi="Times New Roman"/>
          <w:sz w:val="28"/>
          <w:szCs w:val="28"/>
          <w:lang w:val="vi-VN"/>
        </w:rPr>
        <w:t>à cơ sở đánh giá quá trình phát triển nghề nghiệp liên tục của nhà giáo, bảo đảm chất lượng giáo dục.</w:t>
      </w:r>
      <w:r w:rsidR="00075C55" w:rsidRPr="007A43A0">
        <w:rPr>
          <w:rFonts w:ascii="Times New Roman" w:eastAsia="SimSun" w:hAnsi="Times New Roman"/>
          <w:sz w:val="28"/>
          <w:szCs w:val="28"/>
        </w:rPr>
        <w:t xml:space="preserve"> </w:t>
      </w:r>
    </w:p>
    <w:p w14:paraId="68E852DC" w14:textId="4DE3F754" w:rsidR="00075C55" w:rsidRPr="007A43A0" w:rsidRDefault="002920E6" w:rsidP="00F14A05">
      <w:pPr>
        <w:ind w:firstLine="720"/>
        <w:jc w:val="both"/>
        <w:rPr>
          <w:rFonts w:ascii="Times New Roman" w:eastAsia="Calibri" w:hAnsi="Times New Roman"/>
          <w:sz w:val="28"/>
          <w:szCs w:val="28"/>
        </w:rPr>
      </w:pPr>
      <w:r w:rsidRPr="007A43A0">
        <w:rPr>
          <w:rFonts w:ascii="Times New Roman" w:eastAsia="SimSun" w:hAnsi="Times New Roman"/>
          <w:sz w:val="28"/>
          <w:szCs w:val="28"/>
          <w:lang w:val="vi-VN"/>
        </w:rPr>
        <w:t>Điều kiện để được cấp</w:t>
      </w:r>
      <w:r w:rsidR="00EE204D" w:rsidRPr="007A43A0">
        <w:rPr>
          <w:rFonts w:ascii="Times New Roman" w:eastAsia="SimSun" w:hAnsi="Times New Roman"/>
          <w:sz w:val="28"/>
          <w:szCs w:val="28"/>
        </w:rPr>
        <w:t xml:space="preserve"> giấy phép hành nghề dạy học</w:t>
      </w:r>
      <w:r w:rsidRPr="007A43A0">
        <w:rPr>
          <w:rFonts w:ascii="Times New Roman" w:eastAsia="SimSun" w:hAnsi="Times New Roman"/>
          <w:sz w:val="28"/>
          <w:szCs w:val="28"/>
          <w:lang w:val="vi-VN"/>
        </w:rPr>
        <w:t xml:space="preserve">: </w:t>
      </w:r>
      <w:r w:rsidR="00075C55" w:rsidRPr="007A43A0">
        <w:rPr>
          <w:rFonts w:ascii="Times New Roman" w:eastAsia="Calibri" w:hAnsi="Times New Roman"/>
          <w:sz w:val="28"/>
          <w:szCs w:val="28"/>
        </w:rPr>
        <w:t>Đáp ứng trình độ chuẩn được đào tạo của nhà giáo; Hoàn thành chương trình bồi dưỡng và thực hành nghề tại cơ sở giáo dục theo quy định.</w:t>
      </w:r>
    </w:p>
    <w:p w14:paraId="6AD7A369" w14:textId="4DFA20A9" w:rsidR="00075C55" w:rsidRPr="007A43A0" w:rsidRDefault="00075C55" w:rsidP="00F14A05">
      <w:pPr>
        <w:ind w:firstLine="720"/>
        <w:jc w:val="both"/>
        <w:rPr>
          <w:rFonts w:ascii="Times New Roman" w:eastAsia="SimSun" w:hAnsi="Times New Roman"/>
          <w:sz w:val="28"/>
          <w:szCs w:val="28"/>
        </w:rPr>
      </w:pPr>
      <w:r w:rsidRPr="007A43A0">
        <w:rPr>
          <w:rFonts w:ascii="Times New Roman" w:eastAsia="SimSun" w:hAnsi="Times New Roman"/>
          <w:sz w:val="28"/>
          <w:szCs w:val="28"/>
        </w:rPr>
        <w:lastRenderedPageBreak/>
        <w:t>Giấy phép hành nghề dạy học có giá trị sử dụng trong toàn lãnh thổ Việt Nam và có giá trị sử dụng tại quốc gia khác theo chương trình hợp tác quốc tế với Việt Nam và theo quy định của nước sở tại.</w:t>
      </w:r>
    </w:p>
    <w:p w14:paraId="6608EA3C" w14:textId="06532B82" w:rsidR="002920E6" w:rsidRPr="007A43A0" w:rsidRDefault="002920E6" w:rsidP="00F14A05">
      <w:pPr>
        <w:ind w:firstLine="720"/>
        <w:jc w:val="both"/>
        <w:rPr>
          <w:rFonts w:ascii="Times New Roman" w:eastAsia="Calibri" w:hAnsi="Times New Roman"/>
          <w:spacing w:val="-4"/>
          <w:sz w:val="28"/>
          <w:szCs w:val="28"/>
        </w:rPr>
      </w:pPr>
      <w:r w:rsidRPr="007A43A0">
        <w:rPr>
          <w:rFonts w:ascii="Times New Roman" w:eastAsia="SimSun" w:hAnsi="Times New Roman"/>
          <w:sz w:val="28"/>
          <w:szCs w:val="28"/>
        </w:rPr>
        <w:t>Các trường hợp được cấp giấy phép hành nghề dạy học:</w:t>
      </w:r>
      <w:r w:rsidR="001869FB" w:rsidRPr="007A43A0">
        <w:rPr>
          <w:rFonts w:ascii="Times New Roman" w:eastAsia="SimSun" w:hAnsi="Times New Roman"/>
          <w:sz w:val="28"/>
          <w:szCs w:val="28"/>
        </w:rPr>
        <w:t xml:space="preserve"> </w:t>
      </w:r>
      <w:r w:rsidRPr="007A43A0">
        <w:rPr>
          <w:rFonts w:ascii="Times New Roman" w:eastAsia="Calibri" w:hAnsi="Times New Roman"/>
          <w:spacing w:val="-4"/>
          <w:sz w:val="28"/>
          <w:szCs w:val="28"/>
        </w:rPr>
        <w:t>Nhà giáo đã được tuyển dụng, đang làm việc trong các cơ sở giáo dục trước ngày Luật này có hiệu lực thi hành; tr</w:t>
      </w:r>
      <w:r w:rsidRPr="007A43A0">
        <w:rPr>
          <w:rFonts w:ascii="Times New Roman" w:eastAsia="Calibri" w:hAnsi="Times New Roman" w:hint="eastAsia"/>
          <w:spacing w:val="-4"/>
          <w:sz w:val="28"/>
          <w:szCs w:val="28"/>
        </w:rPr>
        <w:t>ư</w:t>
      </w:r>
      <w:r w:rsidRPr="007A43A0">
        <w:rPr>
          <w:rFonts w:ascii="Times New Roman" w:eastAsia="Calibri" w:hAnsi="Times New Roman"/>
          <w:spacing w:val="-4"/>
          <w:sz w:val="28"/>
          <w:szCs w:val="28"/>
        </w:rPr>
        <w:t xml:space="preserve">ờng hợp </w:t>
      </w:r>
      <w:r w:rsidRPr="007A43A0">
        <w:rPr>
          <w:rFonts w:ascii="Times New Roman" w:eastAsia="Calibri" w:hAnsi="Times New Roman" w:hint="eastAsia"/>
          <w:spacing w:val="-4"/>
          <w:sz w:val="28"/>
          <w:szCs w:val="28"/>
        </w:rPr>
        <w:t>đ</w:t>
      </w:r>
      <w:r w:rsidRPr="007A43A0">
        <w:rPr>
          <w:rFonts w:ascii="Times New Roman" w:eastAsia="Calibri" w:hAnsi="Times New Roman"/>
          <w:spacing w:val="-4"/>
          <w:sz w:val="28"/>
          <w:szCs w:val="28"/>
        </w:rPr>
        <w:t xml:space="preserve">ang tập sự hoặc thử việc theo quy </w:t>
      </w:r>
      <w:r w:rsidRPr="007A43A0">
        <w:rPr>
          <w:rFonts w:ascii="Times New Roman" w:eastAsia="Calibri" w:hAnsi="Times New Roman" w:hint="eastAsia"/>
          <w:spacing w:val="-4"/>
          <w:sz w:val="28"/>
          <w:szCs w:val="28"/>
        </w:rPr>
        <w:t>đ</w:t>
      </w:r>
      <w:r w:rsidRPr="007A43A0">
        <w:rPr>
          <w:rFonts w:ascii="Times New Roman" w:eastAsia="Calibri" w:hAnsi="Times New Roman"/>
          <w:spacing w:val="-4"/>
          <w:sz w:val="28"/>
          <w:szCs w:val="28"/>
        </w:rPr>
        <w:t xml:space="preserve">ịnh của pháp luật có liên quan thì </w:t>
      </w:r>
      <w:r w:rsidRPr="007A43A0">
        <w:rPr>
          <w:rFonts w:ascii="Times New Roman" w:eastAsia="Calibri" w:hAnsi="Times New Roman" w:hint="eastAsia"/>
          <w:spacing w:val="-4"/>
          <w:sz w:val="28"/>
          <w:szCs w:val="28"/>
        </w:rPr>
        <w:t>đư</w:t>
      </w:r>
      <w:r w:rsidRPr="007A43A0">
        <w:rPr>
          <w:rFonts w:ascii="Times New Roman" w:eastAsia="Calibri" w:hAnsi="Times New Roman"/>
          <w:spacing w:val="-4"/>
          <w:sz w:val="28"/>
          <w:szCs w:val="28"/>
        </w:rPr>
        <w:t xml:space="preserve">ợc cấp giấy phép hành nghề dạy học sau khi hoàn thành tập sự hoặc thử việc và </w:t>
      </w:r>
      <w:r w:rsidRPr="007A43A0">
        <w:rPr>
          <w:rFonts w:ascii="Times New Roman" w:eastAsia="Calibri" w:hAnsi="Times New Roman" w:hint="eastAsia"/>
          <w:spacing w:val="-4"/>
          <w:sz w:val="28"/>
          <w:szCs w:val="28"/>
        </w:rPr>
        <w:t>đư</w:t>
      </w:r>
      <w:r w:rsidRPr="007A43A0">
        <w:rPr>
          <w:rFonts w:ascii="Times New Roman" w:eastAsia="Calibri" w:hAnsi="Times New Roman"/>
          <w:spacing w:val="-4"/>
          <w:sz w:val="28"/>
          <w:szCs w:val="28"/>
        </w:rPr>
        <w:t>ợc hiệu tr</w:t>
      </w:r>
      <w:r w:rsidRPr="007A43A0">
        <w:rPr>
          <w:rFonts w:ascii="Times New Roman" w:eastAsia="Calibri" w:hAnsi="Times New Roman" w:hint="eastAsia"/>
          <w:spacing w:val="-4"/>
          <w:sz w:val="28"/>
          <w:szCs w:val="28"/>
        </w:rPr>
        <w:t>ư</w:t>
      </w:r>
      <w:r w:rsidRPr="007A43A0">
        <w:rPr>
          <w:rFonts w:ascii="Times New Roman" w:eastAsia="Calibri" w:hAnsi="Times New Roman"/>
          <w:spacing w:val="-4"/>
          <w:sz w:val="28"/>
          <w:szCs w:val="28"/>
        </w:rPr>
        <w:t>ởng c</w:t>
      </w:r>
      <w:r w:rsidRPr="007A43A0">
        <w:rPr>
          <w:rFonts w:ascii="Times New Roman" w:eastAsia="Calibri" w:hAnsi="Times New Roman" w:hint="eastAsia"/>
          <w:spacing w:val="-4"/>
          <w:sz w:val="28"/>
          <w:szCs w:val="28"/>
        </w:rPr>
        <w:t>ơ</w:t>
      </w:r>
      <w:r w:rsidRPr="007A43A0">
        <w:rPr>
          <w:rFonts w:ascii="Times New Roman" w:eastAsia="Calibri" w:hAnsi="Times New Roman"/>
          <w:spacing w:val="-4"/>
          <w:sz w:val="28"/>
          <w:szCs w:val="28"/>
        </w:rPr>
        <w:t xml:space="preserve"> sở giáo dục </w:t>
      </w:r>
      <w:r w:rsidRPr="007A43A0">
        <w:rPr>
          <w:rFonts w:ascii="Times New Roman" w:eastAsia="Calibri" w:hAnsi="Times New Roman" w:hint="eastAsia"/>
          <w:spacing w:val="-4"/>
          <w:sz w:val="28"/>
          <w:szCs w:val="28"/>
        </w:rPr>
        <w:t>đá</w:t>
      </w:r>
      <w:r w:rsidRPr="007A43A0">
        <w:rPr>
          <w:rFonts w:ascii="Times New Roman" w:eastAsia="Calibri" w:hAnsi="Times New Roman"/>
          <w:spacing w:val="-4"/>
          <w:sz w:val="28"/>
          <w:szCs w:val="28"/>
        </w:rPr>
        <w:t xml:space="preserve">nh giá </w:t>
      </w:r>
      <w:r w:rsidRPr="007A43A0">
        <w:rPr>
          <w:rFonts w:ascii="Times New Roman" w:eastAsia="Calibri" w:hAnsi="Times New Roman" w:hint="eastAsia"/>
          <w:spacing w:val="-4"/>
          <w:sz w:val="28"/>
          <w:szCs w:val="28"/>
        </w:rPr>
        <w:t>đ</w:t>
      </w:r>
      <w:r w:rsidRPr="007A43A0">
        <w:rPr>
          <w:rFonts w:ascii="Times New Roman" w:eastAsia="Calibri" w:hAnsi="Times New Roman"/>
          <w:spacing w:val="-4"/>
          <w:sz w:val="28"/>
          <w:szCs w:val="28"/>
        </w:rPr>
        <w:t>ạt yêu cầu; Cán bộ quản lý giáo dục đã có thời gian giảng dạy, giáo dục trong cơ sở giáo dục trước ngày Luật này có hiệu lực thi hành</w:t>
      </w:r>
      <w:r w:rsidR="001869FB" w:rsidRPr="007A43A0">
        <w:rPr>
          <w:rFonts w:ascii="Times New Roman" w:eastAsia="Calibri" w:hAnsi="Times New Roman"/>
          <w:spacing w:val="-4"/>
          <w:sz w:val="28"/>
          <w:szCs w:val="28"/>
        </w:rPr>
        <w:t xml:space="preserve">; </w:t>
      </w:r>
      <w:r w:rsidRPr="007A43A0">
        <w:rPr>
          <w:rFonts w:ascii="Times New Roman" w:eastAsia="Calibri" w:hAnsi="Times New Roman"/>
          <w:spacing w:val="-4"/>
          <w:sz w:val="28"/>
          <w:szCs w:val="28"/>
        </w:rPr>
        <w:t>Nhà giáo thuộc trường hợp được tuyển dụng đặc cách theo quy định của Luật này;</w:t>
      </w:r>
      <w:r w:rsidR="001869FB" w:rsidRPr="007A43A0">
        <w:rPr>
          <w:rFonts w:ascii="Times New Roman" w:eastAsia="SimSun" w:hAnsi="Times New Roman"/>
          <w:sz w:val="28"/>
          <w:szCs w:val="28"/>
        </w:rPr>
        <w:t xml:space="preserve"> </w:t>
      </w:r>
      <w:r w:rsidRPr="007A43A0">
        <w:rPr>
          <w:rFonts w:ascii="Times New Roman" w:eastAsia="Calibri" w:hAnsi="Times New Roman"/>
          <w:spacing w:val="-4"/>
          <w:sz w:val="28"/>
          <w:szCs w:val="28"/>
        </w:rPr>
        <w:t>Nhà giáo đã được tuyển dụng, làm việc trong các cơ sở giáo dục và nghỉ hưu trước ngày Luật này có hiệu lực thi hành</w:t>
      </w:r>
      <w:r w:rsidR="001869FB" w:rsidRPr="007A43A0">
        <w:rPr>
          <w:rFonts w:ascii="Times New Roman" w:eastAsia="Calibri" w:hAnsi="Times New Roman"/>
          <w:spacing w:val="-4"/>
          <w:sz w:val="28"/>
          <w:szCs w:val="28"/>
        </w:rPr>
        <w:t>; Người có giấy phép hành nghề hoặc các văn bản có giá trị tương đương do cơ quan, tổ chức có thẩm quyền của nước ngoài cấp được công nhận tương đương với giấy phép hành nghề dạy học khi được thừa nhận theo điều ước quốc tế mà nước Cộng hòa xã hội chủ nghĩa Việt Nam là thành viên hoặc thỏa thuận quốc tế mà nước Cộng hòa xã hội chủ nghĩa Việt Nam là bên ký kết và còn hiệu lực.</w:t>
      </w:r>
      <w:r w:rsidR="00075C55" w:rsidRPr="007A43A0">
        <w:rPr>
          <w:rFonts w:ascii="Times New Roman" w:eastAsia="SimSun" w:hAnsi="Times New Roman"/>
          <w:sz w:val="28"/>
          <w:szCs w:val="28"/>
        </w:rPr>
        <w:t xml:space="preserve"> </w:t>
      </w:r>
      <w:r w:rsidRPr="007A43A0">
        <w:rPr>
          <w:rFonts w:ascii="Times New Roman" w:eastAsia="Calibri" w:hAnsi="Times New Roman"/>
          <w:spacing w:val="-4"/>
          <w:sz w:val="28"/>
          <w:szCs w:val="28"/>
        </w:rPr>
        <w:t>Các trường hợp khác được cấp giấy phép hành nghề khi đảm bảo đủ các điều kiện theo quy định tại Luật này.</w:t>
      </w:r>
      <w:r w:rsidR="00075C55" w:rsidRPr="007A43A0">
        <w:rPr>
          <w:rFonts w:ascii="Times New Roman" w:eastAsia="Calibri" w:hAnsi="Times New Roman"/>
          <w:spacing w:val="-4"/>
          <w:sz w:val="28"/>
          <w:szCs w:val="28"/>
        </w:rPr>
        <w:t xml:space="preserve"> </w:t>
      </w:r>
    </w:p>
    <w:p w14:paraId="3FB8C310" w14:textId="2C227042" w:rsidR="00075C55" w:rsidRPr="007A43A0" w:rsidRDefault="00075C55" w:rsidP="00F14A05">
      <w:pPr>
        <w:ind w:firstLine="720"/>
        <w:jc w:val="both"/>
        <w:rPr>
          <w:rFonts w:ascii="Times New Roman" w:eastAsia="SimSun" w:hAnsi="Times New Roman"/>
          <w:sz w:val="28"/>
          <w:szCs w:val="28"/>
        </w:rPr>
      </w:pPr>
      <w:r w:rsidRPr="007A43A0">
        <w:rPr>
          <w:rFonts w:ascii="Times New Roman" w:eastAsia="SimSun" w:hAnsi="Times New Roman"/>
          <w:sz w:val="28"/>
          <w:szCs w:val="28"/>
        </w:rPr>
        <w:t>Luật Nhà giáo cũng quy định các trường hợp thu hồi, gia hạn và thẩm quyền cấp, thu hồi, gia hạn giấy phép hành nghề dạy học.</w:t>
      </w:r>
    </w:p>
    <w:p w14:paraId="7C9ECBB2" w14:textId="22508731" w:rsidR="002529E0" w:rsidRPr="007A43A0" w:rsidRDefault="00075C55" w:rsidP="00F14A05">
      <w:pPr>
        <w:ind w:firstLine="720"/>
        <w:jc w:val="both"/>
        <w:rPr>
          <w:rFonts w:ascii="Times New Roman" w:eastAsia="Calibri" w:hAnsi="Times New Roman"/>
          <w:b/>
          <w:sz w:val="28"/>
          <w:szCs w:val="28"/>
        </w:rPr>
      </w:pPr>
      <w:r w:rsidRPr="007A43A0">
        <w:rPr>
          <w:rFonts w:ascii="Times New Roman" w:eastAsia="Calibri" w:hAnsi="Times New Roman"/>
          <w:b/>
          <w:sz w:val="28"/>
          <w:szCs w:val="28"/>
        </w:rPr>
        <w:t>4. Chương IV. Tuyển dụng, sử dụng nhà giáo</w:t>
      </w:r>
    </w:p>
    <w:p w14:paraId="065F22A5" w14:textId="6ECFEA4A" w:rsidR="00075C55" w:rsidRPr="007A43A0" w:rsidRDefault="00075C55" w:rsidP="00F14A05">
      <w:pPr>
        <w:ind w:firstLine="720"/>
        <w:jc w:val="both"/>
        <w:rPr>
          <w:rFonts w:ascii="Times New Roman" w:eastAsia="Calibri" w:hAnsi="Times New Roman"/>
          <w:sz w:val="28"/>
          <w:szCs w:val="28"/>
        </w:rPr>
      </w:pPr>
      <w:r w:rsidRPr="007A43A0">
        <w:rPr>
          <w:rFonts w:ascii="Times New Roman" w:eastAsia="Calibri" w:hAnsi="Times New Roman"/>
          <w:sz w:val="28"/>
          <w:szCs w:val="28"/>
        </w:rPr>
        <w:t>Chương này gồm 20 Điều, quy định về tuyển dụng nhà giáo, hợp đồng dạy học, các chính sách sử dụng nhà giáo bao gồm chế độ làm việc, điều động, biệt phái, thuyên chuyển nhà giáo, nhà giáo dạy liên trường, đánh giá, phân loại đánh giá nhà giáo.</w:t>
      </w:r>
    </w:p>
    <w:p w14:paraId="26D08461" w14:textId="395C1AF6" w:rsidR="005A0697" w:rsidRPr="007A43A0" w:rsidRDefault="002529E0" w:rsidP="00F14A05">
      <w:pPr>
        <w:ind w:firstLine="720"/>
        <w:jc w:val="both"/>
        <w:rPr>
          <w:rFonts w:ascii="Times New Roman" w:eastAsia="Calibri" w:hAnsi="Times New Roman"/>
          <w:sz w:val="28"/>
          <w:szCs w:val="28"/>
          <w:lang w:val="vi-VN"/>
        </w:rPr>
      </w:pPr>
      <w:r w:rsidRPr="007A43A0">
        <w:rPr>
          <w:rFonts w:ascii="Times New Roman" w:eastAsia="Calibri" w:hAnsi="Times New Roman"/>
          <w:sz w:val="28"/>
          <w:szCs w:val="28"/>
        </w:rPr>
        <w:t xml:space="preserve">Luật quy định </w:t>
      </w:r>
      <w:r w:rsidR="008657FA" w:rsidRPr="007A43A0">
        <w:rPr>
          <w:rFonts w:ascii="Times New Roman" w:eastAsia="Calibri" w:hAnsi="Times New Roman"/>
          <w:sz w:val="28"/>
          <w:szCs w:val="28"/>
          <w:lang w:val="vi-VN"/>
        </w:rPr>
        <w:t>v</w:t>
      </w:r>
      <w:r w:rsidR="008657FA" w:rsidRPr="007A43A0">
        <w:rPr>
          <w:rFonts w:ascii="Times New Roman" w:eastAsia="Calibri" w:hAnsi="Times New Roman"/>
          <w:sz w:val="28"/>
          <w:szCs w:val="28"/>
        </w:rPr>
        <w:t>iệc tuyển dụng nhà giáo phải căn cứ vào đề án vị trí việc làm; chuẩn nhà giáo; chương trình giáo dục, đào tạo; quỹ tiền lương nhằm bảo đảm đủ số lượng, cơ cấu nhà giáo giảng dạy, giáo dục</w:t>
      </w:r>
      <w:r w:rsidRPr="007A43A0">
        <w:rPr>
          <w:rFonts w:ascii="Times New Roman" w:eastAsia="Calibri" w:hAnsi="Times New Roman"/>
          <w:sz w:val="28"/>
          <w:szCs w:val="28"/>
        </w:rPr>
        <w:t>.</w:t>
      </w:r>
      <w:r w:rsidR="008657FA" w:rsidRPr="007A43A0">
        <w:rPr>
          <w:rFonts w:ascii="Times New Roman" w:eastAsia="Calibri" w:hAnsi="Times New Roman"/>
          <w:sz w:val="28"/>
          <w:szCs w:val="28"/>
          <w:lang w:val="vi-VN"/>
        </w:rPr>
        <w:t xml:space="preserve"> Đồng thời, đảm bảo các nguyên tắc chung, thống nhất với công tác tuyển dụng đối với viên chức các ngành khác và đảm bảo các nguyên tắc đặc thù phù hợp với hoạt động nghề nghiệp của nhà giáo nhằm lựa chọn đúng người </w:t>
      </w:r>
      <w:r w:rsidR="008657FA" w:rsidRPr="007A43A0">
        <w:rPr>
          <w:rFonts w:ascii="Times New Roman" w:eastAsia="Calibri" w:hAnsi="Times New Roman"/>
          <w:sz w:val="28"/>
          <w:szCs w:val="28"/>
        </w:rPr>
        <w:t>đáp ứng yêu cầu của vị trí việc làm, chuẩn nhà giáo, chức danh nhà giáo</w:t>
      </w:r>
      <w:r w:rsidR="008657FA" w:rsidRPr="007A43A0">
        <w:rPr>
          <w:rFonts w:ascii="Times New Roman" w:eastAsia="Calibri" w:hAnsi="Times New Roman"/>
          <w:sz w:val="28"/>
          <w:szCs w:val="28"/>
          <w:lang w:val="vi-VN"/>
        </w:rPr>
        <w:t>.</w:t>
      </w:r>
      <w:r w:rsidR="005A0697" w:rsidRPr="007A43A0">
        <w:rPr>
          <w:rFonts w:ascii="Times New Roman" w:eastAsia="Calibri" w:hAnsi="Times New Roman"/>
          <w:sz w:val="28"/>
          <w:szCs w:val="28"/>
          <w:lang w:val="vi-VN"/>
        </w:rPr>
        <w:t xml:space="preserve">Việc tuyển dụng nhà giáo </w:t>
      </w:r>
      <w:r w:rsidR="005A0697" w:rsidRPr="007A43A0">
        <w:rPr>
          <w:rFonts w:ascii="Times New Roman" w:eastAsia="Calibri" w:hAnsi="Times New Roman"/>
          <w:sz w:val="28"/>
          <w:szCs w:val="28"/>
        </w:rPr>
        <w:t>được thực hiện thông qua phương thức xét hồ sơ và thực hành sư phạm để đánh giá phẩm chất, năng lực theo chuẩn nhà giáo</w:t>
      </w:r>
      <w:r w:rsidR="005A0697" w:rsidRPr="007A43A0">
        <w:rPr>
          <w:rFonts w:ascii="Times New Roman" w:eastAsia="Calibri" w:hAnsi="Times New Roman"/>
          <w:sz w:val="28"/>
          <w:szCs w:val="28"/>
          <w:lang w:val="vi-VN"/>
        </w:rPr>
        <w:t>.</w:t>
      </w:r>
    </w:p>
    <w:p w14:paraId="5D3EED36" w14:textId="0DBE5977" w:rsidR="00075C55" w:rsidRPr="007A43A0" w:rsidRDefault="00075C55" w:rsidP="00F14A05">
      <w:pPr>
        <w:ind w:firstLine="709"/>
        <w:jc w:val="both"/>
        <w:rPr>
          <w:rFonts w:ascii="Times New Roman" w:eastAsia="Calibri" w:hAnsi="Times New Roman"/>
          <w:sz w:val="28"/>
          <w:szCs w:val="28"/>
        </w:rPr>
      </w:pPr>
      <w:r w:rsidRPr="007A43A0">
        <w:rPr>
          <w:rFonts w:ascii="Times New Roman" w:eastAsia="Calibri" w:hAnsi="Times New Roman"/>
          <w:sz w:val="28"/>
          <w:szCs w:val="28"/>
        </w:rPr>
        <w:t xml:space="preserve">Luật Nhà giáo quy định thẩm quyền và phương thức tuyển dụng nhà giáo. Theo đó, việc tuyển dụng được phân cấp cho các cơ sở giáo dục. </w:t>
      </w:r>
      <w:r w:rsidRPr="007A43A0">
        <w:rPr>
          <w:rFonts w:ascii="Times New Roman" w:eastAsia="Calibri" w:hAnsi="Times New Roman"/>
          <w:sz w:val="28"/>
          <w:szCs w:val="28"/>
          <w:lang w:val="vi-VN"/>
        </w:rPr>
        <w:t xml:space="preserve">Trường hợp cơ sở giáo dục không tổ chức được việc tuyển dụng thì cơ quan quản lý </w:t>
      </w:r>
      <w:r w:rsidR="003637A6" w:rsidRPr="007A43A0">
        <w:rPr>
          <w:rFonts w:ascii="Times New Roman" w:eastAsia="Calibri" w:hAnsi="Times New Roman"/>
          <w:sz w:val="28"/>
          <w:szCs w:val="28"/>
          <w:lang w:val="vi-VN"/>
        </w:rPr>
        <w:t>GDĐT</w:t>
      </w:r>
      <w:r w:rsidRPr="007A43A0">
        <w:rPr>
          <w:rFonts w:ascii="Times New Roman" w:eastAsia="Calibri" w:hAnsi="Times New Roman"/>
          <w:sz w:val="28"/>
          <w:szCs w:val="28"/>
          <w:lang w:val="vi-VN"/>
        </w:rPr>
        <w:t xml:space="preserve"> </w:t>
      </w:r>
      <w:r w:rsidRPr="007A43A0">
        <w:rPr>
          <w:rFonts w:ascii="Times New Roman" w:eastAsia="Calibri" w:hAnsi="Times New Roman"/>
          <w:sz w:val="28"/>
          <w:szCs w:val="28"/>
        </w:rPr>
        <w:t xml:space="preserve">quản lý </w:t>
      </w:r>
      <w:r w:rsidRPr="007A43A0">
        <w:rPr>
          <w:rFonts w:ascii="Times New Roman" w:eastAsia="Calibri" w:hAnsi="Times New Roman"/>
          <w:sz w:val="28"/>
          <w:szCs w:val="28"/>
          <w:lang w:val="vi-VN"/>
        </w:rPr>
        <w:t>trực tiếp thực hiện việc tuyển dụng.</w:t>
      </w:r>
    </w:p>
    <w:p w14:paraId="24B9C0E8" w14:textId="59EF9A86" w:rsidR="00075C55" w:rsidRPr="007A43A0" w:rsidRDefault="00075C55" w:rsidP="00F14A05">
      <w:pPr>
        <w:ind w:firstLine="709"/>
        <w:jc w:val="both"/>
        <w:rPr>
          <w:rFonts w:ascii="Times New Roman" w:eastAsia="Calibri" w:hAnsi="Times New Roman"/>
          <w:sz w:val="28"/>
          <w:szCs w:val="28"/>
        </w:rPr>
      </w:pPr>
      <w:r w:rsidRPr="007A43A0">
        <w:rPr>
          <w:rFonts w:ascii="Times New Roman" w:eastAsia="Calibri" w:hAnsi="Times New Roman"/>
          <w:sz w:val="28"/>
          <w:szCs w:val="28"/>
        </w:rPr>
        <w:t xml:space="preserve">Tuyển dụng nhà giáo được thực hiện thông qua phương thức xét hồ sơ, phỏng vấn và thực hành sư phạm. </w:t>
      </w:r>
      <w:r w:rsidRPr="007A43A0">
        <w:rPr>
          <w:rFonts w:ascii="Times New Roman" w:eastAsia="Calibri" w:hAnsi="Times New Roman"/>
          <w:iCs/>
          <w:sz w:val="28"/>
          <w:szCs w:val="28"/>
        </w:rPr>
        <w:t>Người có trình độ cao, người có tài năng, người có năng khiếu đặc biệt trong các lĩnh vực văn hóa, nghệ thuật, thể dục thể thao, các ngành nghề truyền thống phù hợp với nghề dạy học thì được xem xét tuyển dụng đặc cách.</w:t>
      </w:r>
    </w:p>
    <w:p w14:paraId="4EFBDF08" w14:textId="04145074" w:rsidR="00075C55" w:rsidRPr="007A43A0" w:rsidRDefault="00075C55" w:rsidP="00F14A05">
      <w:pPr>
        <w:ind w:firstLine="720"/>
        <w:jc w:val="both"/>
        <w:rPr>
          <w:rFonts w:ascii="Times New Roman" w:eastAsia="Calibri" w:hAnsi="Times New Roman"/>
          <w:sz w:val="28"/>
          <w:szCs w:val="28"/>
        </w:rPr>
      </w:pPr>
      <w:r w:rsidRPr="007A43A0">
        <w:rPr>
          <w:rFonts w:ascii="Times New Roman" w:eastAsia="Calibri" w:hAnsi="Times New Roman"/>
          <w:sz w:val="28"/>
          <w:szCs w:val="28"/>
        </w:rPr>
        <w:t xml:space="preserve">Việc điều chỉnh các quy định về tuyển dụng nhà giáo so với các quy định hiện hành của pháp luật về tuyển dụng viên chức nhằm tháo gỡ vướng mắc trong thực tế phân công, phân cấp về quản lý nhà giáo (nhất là đối với các địa phương), đồng thời nâng cao chất lượng nhà giáo được tuyển vào ngành thông qua các phương thức, nội dung tuyển dụng </w:t>
      </w:r>
      <w:r w:rsidR="00A93AA4" w:rsidRPr="007A43A0">
        <w:rPr>
          <w:rFonts w:ascii="Times New Roman" w:eastAsia="Calibri" w:hAnsi="Times New Roman"/>
          <w:sz w:val="28"/>
          <w:szCs w:val="28"/>
        </w:rPr>
        <w:t>phù hợp với đặc điểm hoạt động nghề nghiệp của nhà giáo.</w:t>
      </w:r>
    </w:p>
    <w:p w14:paraId="0F93AEFF" w14:textId="3499BFE7" w:rsidR="002920E6" w:rsidRPr="007A43A0" w:rsidRDefault="005A0697" w:rsidP="00F14A05">
      <w:pPr>
        <w:ind w:firstLine="720"/>
        <w:jc w:val="both"/>
        <w:rPr>
          <w:rFonts w:ascii="Times New Roman" w:eastAsia="Calibri" w:hAnsi="Times New Roman"/>
          <w:sz w:val="28"/>
          <w:szCs w:val="28"/>
        </w:rPr>
      </w:pPr>
      <w:r w:rsidRPr="007A43A0">
        <w:rPr>
          <w:rFonts w:ascii="Times New Roman" w:eastAsia="Calibri" w:hAnsi="Times New Roman"/>
          <w:sz w:val="28"/>
          <w:szCs w:val="28"/>
          <w:lang w:val="vi-VN"/>
        </w:rPr>
        <w:lastRenderedPageBreak/>
        <w:t xml:space="preserve">Luật </w:t>
      </w:r>
      <w:r w:rsidR="00DF5898" w:rsidRPr="007A43A0">
        <w:rPr>
          <w:rFonts w:ascii="Times New Roman" w:eastAsia="Calibri" w:hAnsi="Times New Roman"/>
          <w:sz w:val="28"/>
          <w:szCs w:val="28"/>
        </w:rPr>
        <w:t xml:space="preserve">Nhà giáo </w:t>
      </w:r>
      <w:r w:rsidRPr="007A43A0">
        <w:rPr>
          <w:rFonts w:ascii="Times New Roman" w:eastAsia="Calibri" w:hAnsi="Times New Roman"/>
          <w:sz w:val="28"/>
          <w:szCs w:val="28"/>
          <w:lang w:val="vi-VN"/>
        </w:rPr>
        <w:t xml:space="preserve">quy định </w:t>
      </w:r>
      <w:r w:rsidR="002920E6" w:rsidRPr="007A43A0">
        <w:rPr>
          <w:rFonts w:ascii="Times New Roman" w:eastAsia="Calibri" w:hAnsi="Times New Roman"/>
          <w:sz w:val="28"/>
          <w:szCs w:val="28"/>
        </w:rPr>
        <w:t xml:space="preserve">Hợp đồng dạy học được ký giữa hiệu trưởng hoặc người đứng đầu cơ sở giáo dục và nhà giáo. Hợp đồng dạy học bao gồm hợp đồng xác định thời hạn và hợp đồng không xác định thời hạn. </w:t>
      </w:r>
      <w:r w:rsidR="00A93AA4" w:rsidRPr="007A43A0">
        <w:rPr>
          <w:rFonts w:ascii="Times New Roman" w:eastAsia="Calibri" w:hAnsi="Times New Roman"/>
          <w:sz w:val="28"/>
          <w:szCs w:val="28"/>
        </w:rPr>
        <w:t>Hợp đồng dạy học không xác định thời hạn được áp dụng đối với nhà giáo trong các cơ sở giáo dục công lập sau khi được tuyển dụng; nhà giáo trong các cơ sở giáo dục dân lập, tư thục có thỏa thuận ký hợp đồng dạy học không xác định thời hạn hoặc sau 02 lần đã thực hiện hợp đồng dạy học xác định thời hạn.</w:t>
      </w:r>
      <w:r w:rsidR="00437DAD" w:rsidRPr="007A43A0">
        <w:rPr>
          <w:rFonts w:ascii="Times New Roman" w:eastAsia="Calibri" w:hAnsi="Times New Roman"/>
          <w:sz w:val="28"/>
          <w:szCs w:val="28"/>
        </w:rPr>
        <w:t xml:space="preserve"> </w:t>
      </w:r>
      <w:r w:rsidR="00A93AA4" w:rsidRPr="007A43A0">
        <w:rPr>
          <w:rFonts w:ascii="Times New Roman" w:eastAsia="Calibri" w:hAnsi="Times New Roman"/>
          <w:sz w:val="28"/>
          <w:szCs w:val="28"/>
        </w:rPr>
        <w:t xml:space="preserve">Hợp đồng dạy học xác định thời hạn được áp dụng đối với nhà giáo trong các cơ sở giáo dục dân lập, tư thục (trừ trường hợp đã thỏa thuận ký hợp đồng dạy học không xác định thời hạn). </w:t>
      </w:r>
      <w:r w:rsidR="002920E6" w:rsidRPr="007A43A0">
        <w:rPr>
          <w:rFonts w:ascii="Times New Roman" w:eastAsia="Calibri" w:hAnsi="Times New Roman"/>
          <w:spacing w:val="-4"/>
          <w:sz w:val="28"/>
          <w:szCs w:val="28"/>
        </w:rPr>
        <w:t>Các trường hợp khác thực hiện theo quy định của pháp luật về lao động.</w:t>
      </w:r>
    </w:p>
    <w:p w14:paraId="7C9AD04C" w14:textId="77777777" w:rsidR="00A93AA4" w:rsidRPr="007A43A0" w:rsidRDefault="002920E6" w:rsidP="00F14A05">
      <w:pPr>
        <w:ind w:firstLine="709"/>
        <w:jc w:val="both"/>
        <w:rPr>
          <w:rFonts w:ascii="Times New Roman" w:eastAsia="Calibri" w:hAnsi="Times New Roman"/>
          <w:sz w:val="28"/>
          <w:szCs w:val="28"/>
        </w:rPr>
      </w:pPr>
      <w:r w:rsidRPr="007A43A0">
        <w:rPr>
          <w:rFonts w:ascii="Times New Roman" w:eastAsia="Calibri" w:hAnsi="Times New Roman"/>
          <w:sz w:val="28"/>
          <w:szCs w:val="28"/>
        </w:rPr>
        <w:t xml:space="preserve">Luật Nhà giáo cũng quy định </w:t>
      </w:r>
      <w:r w:rsidR="00A93AA4" w:rsidRPr="007A43A0">
        <w:rPr>
          <w:rFonts w:ascii="Times New Roman" w:eastAsia="Calibri" w:hAnsi="Times New Roman"/>
          <w:sz w:val="28"/>
          <w:szCs w:val="28"/>
        </w:rPr>
        <w:t>nhà giáo đang ký hợp đồng làm việc không xác định thời hạn trước khi Luật này có hiệu lực thi hành thì tiếp tục được thực hiện theo hợp đồng đã ký. Nhà giáo đang ký hợp đồng làm việc xác định thời hạn trước khi Luật này có hiệu lực thi hành thì tiếp tục thực hiện theo hợp đồng đã ký cho đến khi phải thay đổi theo các trường hợp quy định tại Luật này.</w:t>
      </w:r>
    </w:p>
    <w:p w14:paraId="3EB4DFAB" w14:textId="6B59B40E" w:rsidR="004537F8" w:rsidRPr="007A43A0" w:rsidRDefault="004537F8" w:rsidP="00F14A05">
      <w:pPr>
        <w:ind w:firstLine="720"/>
        <w:jc w:val="both"/>
        <w:rPr>
          <w:rFonts w:ascii="Times New Roman" w:eastAsia="Calibri" w:hAnsi="Times New Roman"/>
          <w:sz w:val="28"/>
          <w:szCs w:val="28"/>
          <w:lang w:val="vi-VN"/>
        </w:rPr>
      </w:pPr>
      <w:r w:rsidRPr="007A43A0">
        <w:rPr>
          <w:rFonts w:ascii="Times New Roman" w:eastAsia="Calibri" w:hAnsi="Times New Roman"/>
          <w:sz w:val="28"/>
          <w:szCs w:val="28"/>
          <w:lang w:val="vi-VN"/>
        </w:rPr>
        <w:t>Để có căn cứ phân công, bố trí nhà giáo, Luật Nhà giáo quy định về chế độ làm việc nhà giáo, tuổi nghỉ hưu của nhà giáo, việc kéo dài tuổi nghỉ hưu đối với nhà giáo; điều động, thuyên chuyển, biệt phái và phân công nhà giáo dạy liên trường</w:t>
      </w:r>
      <w:r w:rsidR="00A811C3" w:rsidRPr="007A43A0">
        <w:rPr>
          <w:rFonts w:ascii="Times New Roman" w:eastAsia="Calibri" w:hAnsi="Times New Roman"/>
          <w:sz w:val="28"/>
          <w:szCs w:val="28"/>
          <w:lang w:val="vi-VN"/>
        </w:rPr>
        <w:t>. Cụ thể như sau:</w:t>
      </w:r>
    </w:p>
    <w:p w14:paraId="6B5D71D2" w14:textId="7C2CC512" w:rsidR="00A811C3" w:rsidRPr="007A43A0" w:rsidRDefault="00A811C3" w:rsidP="00F14A05">
      <w:pPr>
        <w:ind w:firstLine="720"/>
        <w:jc w:val="both"/>
        <w:rPr>
          <w:rFonts w:ascii="Times New Roman" w:eastAsia="Calibri" w:hAnsi="Times New Roman"/>
          <w:bCs/>
          <w:sz w:val="28"/>
          <w:szCs w:val="28"/>
          <w:lang w:val="vi-VN"/>
        </w:rPr>
      </w:pPr>
      <w:r w:rsidRPr="007A43A0">
        <w:rPr>
          <w:rFonts w:ascii="Times New Roman" w:eastAsia="Calibri" w:hAnsi="Times New Roman"/>
          <w:sz w:val="28"/>
          <w:szCs w:val="28"/>
          <w:lang w:val="vi-VN"/>
        </w:rPr>
        <w:t xml:space="preserve">- Chế độ làm việc của nhà giáo </w:t>
      </w:r>
      <w:r w:rsidRPr="007A43A0">
        <w:rPr>
          <w:rFonts w:ascii="Times New Roman" w:eastAsia="Calibri" w:hAnsi="Times New Roman"/>
          <w:sz w:val="28"/>
          <w:szCs w:val="28"/>
        </w:rPr>
        <w:t xml:space="preserve">là hệ thống các quy định để nhà giáo hoàn thành các hoạt động giảng dạy, giáo dục phù hợp với từng cấp học và trình độ đào tạo; hoạt động nghiên cứu khoa học, hướng dẫn thực hành, tham gia học bồi dưỡng, sinh hoạt chuyên môn, công tác kiêm nhiệm và các nhiệm vụ khác được cấp có thẩm quyền giao. </w:t>
      </w:r>
      <w:r w:rsidRPr="007A43A0">
        <w:rPr>
          <w:rFonts w:ascii="Times New Roman" w:eastAsia="Calibri" w:hAnsi="Times New Roman"/>
          <w:bCs/>
          <w:sz w:val="28"/>
          <w:szCs w:val="28"/>
          <w:lang w:val="vi-VN"/>
        </w:rPr>
        <w:t>Chế độ làm việc được quy định cụ thể đối với từng cấp học và trình độ đào tạo.</w:t>
      </w:r>
    </w:p>
    <w:p w14:paraId="78297352" w14:textId="33D954E4" w:rsidR="00437DAD" w:rsidRPr="007A43A0" w:rsidRDefault="00437DAD" w:rsidP="00437DAD">
      <w:pPr>
        <w:ind w:firstLine="720"/>
        <w:jc w:val="both"/>
        <w:rPr>
          <w:rFonts w:ascii="Times New Roman" w:eastAsia="Calibri" w:hAnsi="Times New Roman"/>
          <w:sz w:val="28"/>
          <w:szCs w:val="28"/>
          <w:lang w:val="vi-VN"/>
        </w:rPr>
      </w:pPr>
      <w:r w:rsidRPr="007A43A0">
        <w:rPr>
          <w:rFonts w:ascii="Times New Roman" w:eastAsia="Calibri" w:hAnsi="Times New Roman"/>
          <w:sz w:val="28"/>
          <w:szCs w:val="28"/>
          <w:lang w:val="vi-VN"/>
        </w:rPr>
        <w:t xml:space="preserve">Riêng </w:t>
      </w:r>
      <w:r w:rsidRPr="007A43A0">
        <w:rPr>
          <w:rFonts w:ascii="Times New Roman" w:hAnsi="Times New Roman"/>
          <w:bCs/>
          <w:sz w:val="28"/>
          <w:szCs w:val="28"/>
        </w:rPr>
        <w:t>g</w:t>
      </w:r>
      <w:r w:rsidRPr="007A43A0">
        <w:rPr>
          <w:rFonts w:ascii="Times New Roman" w:hAnsi="Times New Roman"/>
          <w:bCs/>
          <w:sz w:val="28"/>
          <w:szCs w:val="28"/>
          <w:lang w:val="vi-VN"/>
        </w:rPr>
        <w:t>iáo viên mầm non</w:t>
      </w:r>
      <w:r w:rsidRPr="007A43A0">
        <w:rPr>
          <w:rFonts w:ascii="Times New Roman" w:hAnsi="Times New Roman"/>
          <w:bCs/>
          <w:sz w:val="28"/>
          <w:szCs w:val="28"/>
        </w:rPr>
        <w:t>, giáo viên trường lớp dành cho người khuyết tật</w:t>
      </w:r>
      <w:r w:rsidRPr="007A43A0">
        <w:rPr>
          <w:rFonts w:ascii="Times New Roman" w:hAnsi="Times New Roman"/>
          <w:bCs/>
          <w:sz w:val="28"/>
          <w:szCs w:val="28"/>
          <w:lang w:val="vi-VN"/>
        </w:rPr>
        <w:t xml:space="preserve"> được nghỉ hưu </w:t>
      </w:r>
      <w:r w:rsidRPr="007A43A0">
        <w:rPr>
          <w:rFonts w:ascii="Times New Roman" w:hAnsi="Times New Roman"/>
          <w:bCs/>
          <w:sz w:val="28"/>
          <w:szCs w:val="28"/>
        </w:rPr>
        <w:t>trước 05 (năm) năm theo quy định về tuổi nghỉ hưu</w:t>
      </w:r>
      <w:r w:rsidRPr="007A43A0">
        <w:rPr>
          <w:rFonts w:ascii="Times New Roman" w:eastAsia="Calibri" w:hAnsi="Times New Roman"/>
          <w:sz w:val="28"/>
          <w:szCs w:val="28"/>
          <w:lang w:val="vi-VN"/>
        </w:rPr>
        <w:t xml:space="preserve"> đảm bảo phù hợp với yêu cầu triển khai chương trình giáo dục mầm non và phù hợp với hiện trạng điều kiện lao động của giáo viên mầm non (hiện đã có báo cáo kết quả nghiên cứu khoa học chứng minh điều kiện lao động của giáo viên mầm non nằm trong các chỉ số nghề “nặng nhọc”). </w:t>
      </w:r>
    </w:p>
    <w:p w14:paraId="23CE68E1" w14:textId="0F2CA2EB" w:rsidR="00362BA8" w:rsidRPr="007A43A0" w:rsidRDefault="00362BA8" w:rsidP="00F14A05">
      <w:pPr>
        <w:ind w:firstLine="720"/>
        <w:jc w:val="both"/>
        <w:rPr>
          <w:rFonts w:ascii="Times New Roman" w:eastAsia="Calibri" w:hAnsi="Times New Roman"/>
          <w:sz w:val="28"/>
          <w:szCs w:val="28"/>
          <w:lang w:val="vi-VN"/>
        </w:rPr>
      </w:pPr>
      <w:r w:rsidRPr="007A43A0">
        <w:rPr>
          <w:rFonts w:ascii="Times New Roman" w:eastAsia="Calibri" w:hAnsi="Times New Roman"/>
          <w:sz w:val="28"/>
          <w:szCs w:val="28"/>
          <w:lang w:val="vi-VN"/>
        </w:rPr>
        <w:t>Để đáp ứng yêu cầu xây dựng, phát triển đội ngũ tri thức theo tinh thần của Nghị quyết số 45, dự thảo Luật quy định việc kéo dài thời gian thời gian làm việc đối với nhà giáo có chức danh giáo sư, phó giáo sư và có trình độ tiến sĩ đang công tác tại cơ sở giáo dục để tiếp tục giảng dạy, nghiên cứu khoa học. Đồng thời, cho phép cơ sở giáo dục có thể ký hợp đồng lao động với người hưởng chế độ hưu trí nếu đơn vị có nhu cầu và người hưởng chế độ hưu trí có nguyện vọng.</w:t>
      </w:r>
    </w:p>
    <w:p w14:paraId="1D851692" w14:textId="7607D95F" w:rsidR="00362BA8" w:rsidRPr="007A43A0" w:rsidRDefault="00A93AA4" w:rsidP="00F14A05">
      <w:pPr>
        <w:ind w:firstLine="720"/>
        <w:jc w:val="both"/>
        <w:rPr>
          <w:rFonts w:ascii="Times New Roman" w:eastAsia="Calibri" w:hAnsi="Times New Roman"/>
          <w:sz w:val="28"/>
          <w:szCs w:val="28"/>
          <w:lang w:val="vi-VN"/>
        </w:rPr>
      </w:pPr>
      <w:r w:rsidRPr="007A43A0">
        <w:rPr>
          <w:rFonts w:ascii="Times New Roman" w:eastAsia="Calibri" w:hAnsi="Times New Roman"/>
          <w:sz w:val="28"/>
          <w:szCs w:val="28"/>
        </w:rPr>
        <w:t>Luật Nhà giáo quy định các trường hợp đ</w:t>
      </w:r>
      <w:r w:rsidR="00362BA8" w:rsidRPr="007A43A0">
        <w:rPr>
          <w:rFonts w:ascii="Times New Roman" w:eastAsia="Calibri" w:hAnsi="Times New Roman"/>
          <w:sz w:val="28"/>
          <w:szCs w:val="28"/>
          <w:lang w:val="vi-VN"/>
        </w:rPr>
        <w:t>iều động, thuyên chuyển, biệt phái và phân công nhà giáo dạy liên cơ sở giáo dục</w:t>
      </w:r>
      <w:r w:rsidRPr="007A43A0">
        <w:rPr>
          <w:rFonts w:ascii="Times New Roman" w:eastAsia="Calibri" w:hAnsi="Times New Roman"/>
          <w:sz w:val="28"/>
          <w:szCs w:val="28"/>
        </w:rPr>
        <w:t xml:space="preserve"> đ</w:t>
      </w:r>
      <w:r w:rsidR="00362BA8" w:rsidRPr="007A43A0">
        <w:rPr>
          <w:rFonts w:ascii="Times New Roman" w:eastAsia="Calibri" w:hAnsi="Times New Roman"/>
          <w:sz w:val="28"/>
          <w:szCs w:val="28"/>
          <w:lang w:val="vi-VN"/>
        </w:rPr>
        <w:t xml:space="preserve">ể khắc phục tình trạng thừa </w:t>
      </w:r>
      <w:r w:rsidR="00DF5898" w:rsidRPr="007A43A0">
        <w:rPr>
          <w:rFonts w:ascii="Times New Roman" w:eastAsia="Calibri" w:hAnsi="Times New Roman"/>
          <w:sz w:val="28"/>
          <w:szCs w:val="28"/>
        </w:rPr>
        <w:t>-</w:t>
      </w:r>
      <w:r w:rsidR="00362BA8" w:rsidRPr="007A43A0">
        <w:rPr>
          <w:rFonts w:ascii="Times New Roman" w:eastAsia="Calibri" w:hAnsi="Times New Roman"/>
          <w:sz w:val="28"/>
          <w:szCs w:val="28"/>
          <w:lang w:val="vi-VN"/>
        </w:rPr>
        <w:t xml:space="preserve"> thiếu cục bộ giáo viên theo môn học và theo định mức</w:t>
      </w:r>
      <w:r w:rsidRPr="007A43A0">
        <w:rPr>
          <w:rFonts w:ascii="Times New Roman" w:eastAsia="Calibri" w:hAnsi="Times New Roman"/>
          <w:sz w:val="28"/>
          <w:szCs w:val="28"/>
        </w:rPr>
        <w:t>. B</w:t>
      </w:r>
      <w:r w:rsidR="00362BA8" w:rsidRPr="007A43A0">
        <w:rPr>
          <w:rFonts w:ascii="Times New Roman" w:eastAsia="Calibri" w:hAnsi="Times New Roman"/>
          <w:sz w:val="28"/>
          <w:szCs w:val="28"/>
          <w:lang w:val="vi-VN"/>
        </w:rPr>
        <w:t>ên cạnh quy định về biệt phái nhà giáo, Luật Nhà giáo bổ sung quy định mới về việc điều động, thuyên chuyển và phân công nhà giáo dạy liên cơ sở giáo dục. Đồng thời, giao thẩm quyền cho các cơ quan quản lý giáo dục thực hiện việc điều động, thuyên chuyển, biệt phái và phân công nhà giáo dạy liên cơ sở giáo dục để kịp thời xử lý các tình huống trong công tác sử dụng nhà giáo</w:t>
      </w:r>
      <w:r w:rsidR="00AF1CA6" w:rsidRPr="007A43A0">
        <w:rPr>
          <w:rFonts w:ascii="Times New Roman" w:eastAsia="Calibri" w:hAnsi="Times New Roman"/>
          <w:sz w:val="28"/>
          <w:szCs w:val="28"/>
          <w:lang w:val="vi-VN"/>
        </w:rPr>
        <w:t xml:space="preserve"> và đảm bảo các nguyên tắc đặc thù đối với hoạt động nghề nghiệp của nhà giáo và các yêu cầu triển khai chương trình giáo dục.</w:t>
      </w:r>
    </w:p>
    <w:p w14:paraId="7E22A846" w14:textId="3AB9B22E" w:rsidR="00886ECD" w:rsidRPr="007A43A0" w:rsidRDefault="00AF1CA6">
      <w:pPr>
        <w:ind w:firstLine="720"/>
        <w:jc w:val="both"/>
        <w:rPr>
          <w:rFonts w:ascii="Times New Roman" w:eastAsia="Calibri" w:hAnsi="Times New Roman"/>
          <w:bCs/>
          <w:sz w:val="28"/>
          <w:szCs w:val="28"/>
          <w:lang w:val="vi-VN"/>
        </w:rPr>
      </w:pPr>
      <w:r w:rsidRPr="007A43A0">
        <w:rPr>
          <w:rFonts w:ascii="Times New Roman" w:eastAsia="Calibri" w:hAnsi="Times New Roman"/>
          <w:bCs/>
          <w:sz w:val="28"/>
          <w:szCs w:val="28"/>
          <w:lang w:val="vi-VN"/>
        </w:rPr>
        <w:lastRenderedPageBreak/>
        <w:t>Khác với viên chức các ngành, lĩnh vực khác, hoạt động nghề nghiệp của nhà giáo diễn ra theo năm học hoặc khóa học, do đó, việc đánh giá nhà giáo theo năm hành chính như quy định hiện hành chưa thực sự phù hợp. Đồng thời, các sản phẩm của hoạt động nghề nghiệp cũng mang tính đặc trưng không giống như các ngành nghề khác. Do đó, Luật Nhà giáo quy định việc đánh giá nhà giáo phải được thực hiện trên cơ sở đánh giá mức độ hoàn thành nhiệm vụ của nhà giáo, quá trình nhà giáo rèn luyện phẩm chất, nâng cao năng lực nghề nghiệp gắn với các tiêu chí nghề nghiệp theo chuẩn nhà giáo và được thực hiện định kỳ hằng năm theo năm học hoặc thực hiện tại thời điểm bất kỳ để phục vụ công tác quản lý nhà giáo theo quy định.</w:t>
      </w:r>
    </w:p>
    <w:p w14:paraId="1ED810BF" w14:textId="6ABF86CB" w:rsidR="005F2924" w:rsidRPr="007A43A0" w:rsidRDefault="00A93AA4" w:rsidP="00F14A05">
      <w:pPr>
        <w:ind w:firstLine="720"/>
        <w:rPr>
          <w:rFonts w:ascii="Times New Roman" w:eastAsia="Calibri" w:hAnsi="Times New Roman"/>
          <w:b/>
          <w:bCs/>
          <w:sz w:val="28"/>
          <w:szCs w:val="28"/>
        </w:rPr>
      </w:pPr>
      <w:r w:rsidRPr="007A43A0">
        <w:rPr>
          <w:rFonts w:ascii="Times New Roman" w:eastAsia="Calibri" w:hAnsi="Times New Roman"/>
          <w:b/>
          <w:bCs/>
          <w:spacing w:val="-6"/>
          <w:sz w:val="28"/>
          <w:szCs w:val="28"/>
        </w:rPr>
        <w:t>5. Chương V.</w:t>
      </w:r>
      <w:r w:rsidR="005F2924" w:rsidRPr="007A43A0">
        <w:rPr>
          <w:rFonts w:ascii="Times New Roman" w:eastAsia="Calibri" w:hAnsi="Times New Roman"/>
          <w:b/>
          <w:bCs/>
          <w:spacing w:val="-6"/>
          <w:sz w:val="28"/>
          <w:szCs w:val="28"/>
        </w:rPr>
        <w:t xml:space="preserve"> </w:t>
      </w:r>
      <w:r w:rsidR="009D1107" w:rsidRPr="007A43A0">
        <w:rPr>
          <w:rFonts w:ascii="Times New Roman" w:eastAsia="Calibri" w:hAnsi="Times New Roman"/>
          <w:b/>
          <w:bCs/>
          <w:spacing w:val="-6"/>
          <w:sz w:val="28"/>
          <w:szCs w:val="28"/>
          <w:lang w:val="vi-VN"/>
        </w:rPr>
        <w:t>C</w:t>
      </w:r>
      <w:r w:rsidR="005F2924" w:rsidRPr="007A43A0">
        <w:rPr>
          <w:rFonts w:ascii="Times New Roman" w:eastAsia="Calibri" w:hAnsi="Times New Roman"/>
          <w:b/>
          <w:bCs/>
          <w:spacing w:val="-6"/>
          <w:sz w:val="28"/>
          <w:szCs w:val="28"/>
        </w:rPr>
        <w:t>hính sách tiền lương, đãi ngộ</w:t>
      </w:r>
      <w:r w:rsidRPr="007A43A0">
        <w:rPr>
          <w:rFonts w:ascii="Times New Roman" w:eastAsia="Calibri" w:hAnsi="Times New Roman"/>
          <w:b/>
          <w:bCs/>
          <w:spacing w:val="-6"/>
          <w:sz w:val="28"/>
          <w:szCs w:val="28"/>
        </w:rPr>
        <w:t xml:space="preserve"> </w:t>
      </w:r>
      <w:r w:rsidR="005F2924" w:rsidRPr="007A43A0">
        <w:rPr>
          <w:rFonts w:ascii="Times New Roman" w:eastAsia="Calibri" w:hAnsi="Times New Roman"/>
          <w:b/>
          <w:bCs/>
          <w:spacing w:val="-6"/>
          <w:sz w:val="28"/>
          <w:szCs w:val="28"/>
        </w:rPr>
        <w:t>đối vớ</w:t>
      </w:r>
      <w:r w:rsidR="003E4F21" w:rsidRPr="007A43A0">
        <w:rPr>
          <w:rFonts w:ascii="Times New Roman" w:eastAsia="Calibri" w:hAnsi="Times New Roman"/>
          <w:b/>
          <w:bCs/>
          <w:spacing w:val="-6"/>
          <w:sz w:val="28"/>
          <w:szCs w:val="28"/>
        </w:rPr>
        <w:t>i nhà giáo</w:t>
      </w:r>
    </w:p>
    <w:p w14:paraId="1787063C" w14:textId="46B29669" w:rsidR="00A93AA4" w:rsidRPr="007A43A0" w:rsidRDefault="00A93AA4" w:rsidP="00F14A05">
      <w:pPr>
        <w:tabs>
          <w:tab w:val="left" w:pos="993"/>
          <w:tab w:val="left" w:pos="1276"/>
        </w:tabs>
        <w:ind w:firstLine="720"/>
        <w:jc w:val="both"/>
        <w:rPr>
          <w:rFonts w:ascii="Times New Roman" w:eastAsia="Calibri" w:hAnsi="Times New Roman"/>
          <w:bCs/>
          <w:sz w:val="28"/>
          <w:szCs w:val="28"/>
        </w:rPr>
      </w:pPr>
      <w:r w:rsidRPr="007A43A0">
        <w:rPr>
          <w:rFonts w:ascii="Times New Roman" w:eastAsia="Calibri" w:hAnsi="Times New Roman"/>
          <w:bCs/>
          <w:sz w:val="28"/>
          <w:szCs w:val="28"/>
        </w:rPr>
        <w:t xml:space="preserve">Chương này gồm </w:t>
      </w:r>
      <w:r w:rsidR="007A43A0" w:rsidRPr="007A43A0">
        <w:rPr>
          <w:rFonts w:ascii="Times New Roman" w:eastAsia="Calibri" w:hAnsi="Times New Roman"/>
          <w:bCs/>
          <w:sz w:val="28"/>
          <w:szCs w:val="28"/>
        </w:rPr>
        <w:t>0</w:t>
      </w:r>
      <w:r w:rsidRPr="007A43A0">
        <w:rPr>
          <w:rFonts w:ascii="Times New Roman" w:eastAsia="Calibri" w:hAnsi="Times New Roman"/>
          <w:bCs/>
          <w:sz w:val="28"/>
          <w:szCs w:val="28"/>
        </w:rPr>
        <w:t>8 Điều, quy định về tiền lương và phụ cấp đối với nhà giáo, chính sách hỗ trợ, thu hút nhà giáo, quỹ khuyến khích, phát triển đội ngũ nhà giáo, tổ chức xã hội - nghề nghiệp của nhà giáo, chế độ nghỉ hưu và kéo dài thời gian làm việc đối với nhà giáo.</w:t>
      </w:r>
    </w:p>
    <w:p w14:paraId="00402ADF" w14:textId="50A2FB14" w:rsidR="001D6442" w:rsidRPr="007A43A0" w:rsidRDefault="001D6442" w:rsidP="00F14A05">
      <w:pPr>
        <w:tabs>
          <w:tab w:val="left" w:pos="993"/>
          <w:tab w:val="left" w:pos="1276"/>
        </w:tabs>
        <w:ind w:firstLine="720"/>
        <w:jc w:val="both"/>
        <w:rPr>
          <w:rFonts w:ascii="Times New Roman" w:hAnsi="Times New Roman"/>
          <w:bCs/>
          <w:sz w:val="28"/>
          <w:szCs w:val="28"/>
          <w:lang w:val="vi-VN"/>
        </w:rPr>
      </w:pPr>
      <w:r w:rsidRPr="007A43A0">
        <w:rPr>
          <w:rFonts w:ascii="Times New Roman" w:eastAsia="Calibri" w:hAnsi="Times New Roman"/>
          <w:bCs/>
          <w:sz w:val="28"/>
          <w:szCs w:val="28"/>
          <w:lang w:val="vi-VN"/>
        </w:rPr>
        <w:t xml:space="preserve">Các chính sách về tiền lương, chính sách hỗ trợ, chính sách ưu đãi đối với nhà giáo được quy định tại dự thảo Luật nhằm cụ thể hóa chủ trương của Đảng </w:t>
      </w:r>
      <w:r w:rsidRPr="007A43A0">
        <w:rPr>
          <w:rFonts w:ascii="Times New Roman" w:hAnsi="Times New Roman"/>
          <w:sz w:val="28"/>
          <w:szCs w:val="28"/>
        </w:rPr>
        <w:t>tại Nghị quyết số 29-NQ/TW</w:t>
      </w:r>
      <w:r w:rsidRPr="007A43A0">
        <w:rPr>
          <w:rFonts w:ascii="Times New Roman" w:hAnsi="Times New Roman"/>
          <w:sz w:val="28"/>
          <w:szCs w:val="28"/>
          <w:lang w:val="vi-VN"/>
        </w:rPr>
        <w:t xml:space="preserve"> “</w:t>
      </w:r>
      <w:r w:rsidR="005A1CA2" w:rsidRPr="007A43A0">
        <w:rPr>
          <w:rFonts w:ascii="Times New Roman" w:hAnsi="Times New Roman"/>
          <w:bCs/>
          <w:i/>
          <w:sz w:val="28"/>
          <w:szCs w:val="28"/>
          <w:lang w:val="vi-VN"/>
        </w:rPr>
        <w:t>t</w:t>
      </w:r>
      <w:r w:rsidRPr="007A43A0">
        <w:rPr>
          <w:rFonts w:ascii="Times New Roman" w:hAnsi="Times New Roman"/>
          <w:bCs/>
          <w:i/>
          <w:sz w:val="28"/>
          <w:szCs w:val="28"/>
        </w:rPr>
        <w:t>iền lương của nhà giáo được ưu tiên xếp cao nhất trong bảng lương theo vị trí việc làm, chức danh và chức vụ lãnh đạo theo quy định của Chính phủ</w:t>
      </w:r>
      <w:r w:rsidRPr="007A43A0">
        <w:rPr>
          <w:rFonts w:ascii="Times New Roman" w:hAnsi="Times New Roman"/>
          <w:bCs/>
          <w:sz w:val="28"/>
          <w:szCs w:val="28"/>
          <w:lang w:val="vi-VN"/>
        </w:rPr>
        <w:t>”</w:t>
      </w:r>
      <w:r w:rsidR="005A1CA2" w:rsidRPr="007A43A0">
        <w:rPr>
          <w:rFonts w:ascii="Times New Roman" w:hAnsi="Times New Roman"/>
          <w:bCs/>
          <w:sz w:val="28"/>
          <w:szCs w:val="28"/>
          <w:lang w:val="vi-VN"/>
        </w:rPr>
        <w:t>.</w:t>
      </w:r>
      <w:r w:rsidRPr="007A43A0">
        <w:rPr>
          <w:rFonts w:ascii="Times New Roman" w:hAnsi="Times New Roman"/>
          <w:bCs/>
          <w:sz w:val="28"/>
          <w:szCs w:val="28"/>
          <w:lang w:val="vi-VN"/>
        </w:rPr>
        <w:t xml:space="preserve"> </w:t>
      </w:r>
      <w:r w:rsidR="005A1CA2" w:rsidRPr="007A43A0">
        <w:rPr>
          <w:rFonts w:ascii="Times New Roman" w:hAnsi="Times New Roman"/>
          <w:bCs/>
          <w:sz w:val="28"/>
          <w:szCs w:val="28"/>
          <w:lang w:val="vi-VN"/>
        </w:rPr>
        <w:t>Đ</w:t>
      </w:r>
      <w:r w:rsidRPr="007A43A0">
        <w:rPr>
          <w:rFonts w:ascii="Times New Roman" w:hAnsi="Times New Roman"/>
          <w:bCs/>
          <w:sz w:val="28"/>
          <w:szCs w:val="28"/>
          <w:lang w:val="vi-VN"/>
        </w:rPr>
        <w:t>ồng thời</w:t>
      </w:r>
      <w:r w:rsidR="005A1CA2" w:rsidRPr="007A43A0">
        <w:rPr>
          <w:rFonts w:ascii="Times New Roman" w:hAnsi="Times New Roman"/>
          <w:bCs/>
          <w:sz w:val="28"/>
          <w:szCs w:val="28"/>
          <w:lang w:val="vi-VN"/>
        </w:rPr>
        <w:t xml:space="preserve">, giúp nhà giáo </w:t>
      </w:r>
      <w:r w:rsidR="005A1CA2" w:rsidRPr="007A43A0">
        <w:rPr>
          <w:rFonts w:ascii="Times New Roman" w:eastAsia="Calibri" w:hAnsi="Times New Roman"/>
          <w:sz w:val="28"/>
          <w:szCs w:val="28"/>
          <w:lang w:val="pt-BR"/>
        </w:rPr>
        <w:t xml:space="preserve">yên tâm làm việc, cống hiến và phát triển nghề nghiệp; thu hút, trọng dụng và ưu đãi với người có tài năng làm nhà giáo; thu hút nhà giáo về công tác </w:t>
      </w:r>
      <w:r w:rsidR="005A1CA2" w:rsidRPr="007A43A0">
        <w:rPr>
          <w:rFonts w:ascii="Times New Roman" w:eastAsia="Calibri" w:hAnsi="Times New Roman"/>
          <w:sz w:val="28"/>
          <w:szCs w:val="28"/>
          <w:lang w:val="vi-VN"/>
        </w:rPr>
        <w:t>và công tác lâu dài trong ngành Giáo dục, đặc biệt ở các vùng khó khăn..</w:t>
      </w:r>
      <w:r w:rsidR="005A1CA2" w:rsidRPr="007A43A0">
        <w:rPr>
          <w:rFonts w:ascii="Times New Roman" w:eastAsia="Calibri" w:hAnsi="Times New Roman"/>
          <w:sz w:val="28"/>
          <w:szCs w:val="28"/>
          <w:lang w:val="pt-BR"/>
        </w:rPr>
        <w:t>.</w:t>
      </w:r>
      <w:r w:rsidRPr="007A43A0">
        <w:rPr>
          <w:rFonts w:ascii="Times New Roman" w:hAnsi="Times New Roman"/>
          <w:bCs/>
          <w:sz w:val="28"/>
          <w:szCs w:val="28"/>
          <w:lang w:val="vi-VN"/>
        </w:rPr>
        <w:t xml:space="preserve"> </w:t>
      </w:r>
    </w:p>
    <w:p w14:paraId="6C98FF34" w14:textId="35752C65" w:rsidR="002920E6" w:rsidRPr="007A43A0" w:rsidRDefault="005A1CA2" w:rsidP="00F14A05">
      <w:pPr>
        <w:tabs>
          <w:tab w:val="left" w:pos="993"/>
          <w:tab w:val="left" w:pos="1276"/>
        </w:tabs>
        <w:ind w:firstLine="720"/>
        <w:jc w:val="both"/>
        <w:rPr>
          <w:rFonts w:ascii="Times New Roman" w:hAnsi="Times New Roman"/>
          <w:bCs/>
          <w:sz w:val="28"/>
          <w:szCs w:val="28"/>
          <w:lang w:val="vi-VN"/>
        </w:rPr>
      </w:pPr>
      <w:r w:rsidRPr="007A43A0">
        <w:rPr>
          <w:rFonts w:ascii="Times New Roman" w:hAnsi="Times New Roman"/>
          <w:bCs/>
          <w:sz w:val="28"/>
          <w:szCs w:val="28"/>
          <w:lang w:val="vi-VN"/>
        </w:rPr>
        <w:t xml:space="preserve">Theo đó, dự thảo Luật </w:t>
      </w:r>
      <w:r w:rsidR="00DF5898" w:rsidRPr="007A43A0">
        <w:rPr>
          <w:rFonts w:ascii="Times New Roman" w:hAnsi="Times New Roman"/>
          <w:bCs/>
          <w:sz w:val="28"/>
          <w:szCs w:val="28"/>
        </w:rPr>
        <w:t xml:space="preserve">Nhà giáo </w:t>
      </w:r>
      <w:r w:rsidRPr="007A43A0">
        <w:rPr>
          <w:rFonts w:ascii="Times New Roman" w:hAnsi="Times New Roman"/>
          <w:bCs/>
          <w:sz w:val="28"/>
          <w:szCs w:val="28"/>
          <w:lang w:val="vi-VN"/>
        </w:rPr>
        <w:t xml:space="preserve">quy định </w:t>
      </w:r>
      <w:r w:rsidR="003A43EE" w:rsidRPr="007A43A0">
        <w:rPr>
          <w:rFonts w:ascii="Times New Roman" w:hAnsi="Times New Roman"/>
          <w:bCs/>
          <w:sz w:val="28"/>
          <w:szCs w:val="28"/>
          <w:lang w:val="vi-VN"/>
        </w:rPr>
        <w:t>c</w:t>
      </w:r>
      <w:r w:rsidR="002920E6" w:rsidRPr="007A43A0">
        <w:rPr>
          <w:rFonts w:ascii="Times New Roman" w:hAnsi="Times New Roman"/>
          <w:bCs/>
          <w:sz w:val="28"/>
          <w:szCs w:val="28"/>
          <w:lang w:val="vi-VN"/>
        </w:rPr>
        <w:t xml:space="preserve">hính sách tiền lương đối với nhà giáo hưởng lương từ ngân sách nhà nước bao gồm tiền lương, phụ cấp và các chế độ khác (nếu có) như sau: </w:t>
      </w:r>
      <w:r w:rsidR="003A43EE" w:rsidRPr="007A43A0">
        <w:rPr>
          <w:rFonts w:ascii="Times New Roman" w:hAnsi="Times New Roman"/>
          <w:bCs/>
          <w:sz w:val="28"/>
          <w:szCs w:val="28"/>
          <w:lang w:val="vi-VN"/>
        </w:rPr>
        <w:t xml:space="preserve">Lương theo bảng lương nhà giáo được xếp cao nhất trong hệ thống thang bậc lương hành chính sự nghiệp; Phụ cấp thâm niên; Phụ cấp ưu đãi nghề cao nhất trong các ngành, lĩnh vực được hưởng phụ cấp ưu đãi nghề; Phụ cấp khác theo quy định của pháp luật. </w:t>
      </w:r>
      <w:r w:rsidR="002920E6" w:rsidRPr="007A43A0">
        <w:rPr>
          <w:rFonts w:ascii="Times New Roman" w:hAnsi="Times New Roman"/>
          <w:bCs/>
          <w:sz w:val="28"/>
          <w:szCs w:val="28"/>
          <w:lang w:val="vi-VN"/>
        </w:rPr>
        <w:t xml:space="preserve">Tiền lương và các chính sách theo lương của nhà giáo công tác tại các cơ sở giáo dục dân lập, tư thục và các cơ sở giáo dục công lập tự chủ chi thường xuyên, cơ sở giáo dục công lập tự chủ chi thường xuyên và chi đầu tư không ít hơn tiền lương và các chính sách theo lương của nhà giáo quy định </w:t>
      </w:r>
      <w:r w:rsidR="003A43EE" w:rsidRPr="007A43A0">
        <w:rPr>
          <w:rFonts w:ascii="Times New Roman" w:hAnsi="Times New Roman"/>
          <w:bCs/>
          <w:sz w:val="28"/>
          <w:szCs w:val="28"/>
          <w:lang w:val="vi-VN"/>
        </w:rPr>
        <w:t>tại Luật này</w:t>
      </w:r>
      <w:r w:rsidR="002920E6" w:rsidRPr="007A43A0">
        <w:rPr>
          <w:rFonts w:ascii="Times New Roman" w:hAnsi="Times New Roman"/>
          <w:bCs/>
          <w:sz w:val="28"/>
          <w:szCs w:val="28"/>
          <w:lang w:val="vi-VN"/>
        </w:rPr>
        <w:t xml:space="preserve"> có cùng trình độ đào tạo, cùng thâm niên, cùng chức danh trong các cơ sở giáo dục công lập đang hưởng lương từ ngân sách nhà nước.</w:t>
      </w:r>
    </w:p>
    <w:p w14:paraId="65F56DD0" w14:textId="7E5D6055" w:rsidR="005A1CA2" w:rsidRPr="007A43A0" w:rsidRDefault="005A1CA2" w:rsidP="00F14A05">
      <w:pPr>
        <w:tabs>
          <w:tab w:val="left" w:pos="993"/>
          <w:tab w:val="left" w:pos="1276"/>
        </w:tabs>
        <w:ind w:firstLine="720"/>
        <w:jc w:val="both"/>
        <w:rPr>
          <w:rFonts w:ascii="Times New Roman" w:hAnsi="Times New Roman"/>
          <w:bCs/>
          <w:sz w:val="28"/>
          <w:szCs w:val="28"/>
          <w:lang w:val="vi-VN"/>
        </w:rPr>
      </w:pPr>
      <w:r w:rsidRPr="007A43A0">
        <w:rPr>
          <w:rFonts w:ascii="Times New Roman" w:hAnsi="Times New Roman"/>
          <w:bCs/>
          <w:sz w:val="28"/>
          <w:szCs w:val="28"/>
          <w:lang w:val="vi-VN"/>
        </w:rPr>
        <w:t>Ngoài ra, khuyến khích địa phương ban hành các chính sách đặc thù để hỗ trợ, thu hút nhà giáo; cơ sở giáo dục hỗ trợ nhà giáo thông qua quỹ khuyến khích, phát triển đội ngũ nhà giáo.</w:t>
      </w:r>
    </w:p>
    <w:p w14:paraId="4CD216E8" w14:textId="7975474F" w:rsidR="000E0503" w:rsidRPr="007A43A0" w:rsidRDefault="009D1107" w:rsidP="00886ECD">
      <w:pPr>
        <w:tabs>
          <w:tab w:val="left" w:pos="993"/>
          <w:tab w:val="left" w:pos="1276"/>
        </w:tabs>
        <w:ind w:firstLine="720"/>
        <w:jc w:val="both"/>
        <w:rPr>
          <w:rFonts w:ascii="Times New Roman" w:hAnsi="Times New Roman"/>
          <w:bCs/>
          <w:sz w:val="28"/>
          <w:szCs w:val="28"/>
          <w:lang w:val="vi-VN"/>
        </w:rPr>
      </w:pPr>
      <w:r w:rsidRPr="007A43A0">
        <w:rPr>
          <w:rFonts w:ascii="Times New Roman" w:hAnsi="Times New Roman"/>
          <w:bCs/>
          <w:sz w:val="28"/>
          <w:szCs w:val="28"/>
          <w:lang w:val="vi-VN"/>
        </w:rPr>
        <w:t>Để tăng cường thêm nguồn lực, huy động được các lực lượng tham gia vào công tác phát triển đội ngũ nhà giáo, Luật Nhà giáo còn quy định về quỹ khuyến khích, phát triển đội ngũ nhà giáo và tổ chức xã hội - nghề nghiệp của nhà giáo</w:t>
      </w:r>
      <w:r w:rsidR="003A43EE" w:rsidRPr="007A43A0">
        <w:rPr>
          <w:rFonts w:ascii="Times New Roman" w:hAnsi="Times New Roman"/>
          <w:bCs/>
          <w:sz w:val="28"/>
          <w:szCs w:val="28"/>
          <w:lang w:val="vi-VN"/>
        </w:rPr>
        <w:t>.</w:t>
      </w:r>
      <w:bookmarkStart w:id="7" w:name="_Hlk166177515"/>
      <w:r w:rsidR="003A43EE" w:rsidRPr="007A43A0">
        <w:rPr>
          <w:rFonts w:ascii="Times New Roman" w:hAnsi="Times New Roman"/>
          <w:bCs/>
          <w:sz w:val="28"/>
          <w:szCs w:val="28"/>
          <w:lang w:val="vi-VN"/>
        </w:rPr>
        <w:t xml:space="preserve"> </w:t>
      </w:r>
      <w:r w:rsidRPr="007A43A0">
        <w:rPr>
          <w:rFonts w:ascii="Times New Roman" w:hAnsi="Times New Roman"/>
          <w:bCs/>
          <w:sz w:val="28"/>
          <w:szCs w:val="28"/>
          <w:lang w:val="vi-VN"/>
        </w:rPr>
        <w:t>Quỹ khuyến khích, phát triển đội ngũ nhà giáo</w:t>
      </w:r>
      <w:bookmarkEnd w:id="7"/>
      <w:r w:rsidRPr="007A43A0">
        <w:rPr>
          <w:rFonts w:ascii="Times New Roman" w:hAnsi="Times New Roman"/>
          <w:bCs/>
          <w:sz w:val="28"/>
          <w:szCs w:val="28"/>
          <w:lang w:val="vi-VN"/>
        </w:rPr>
        <w:t xml:space="preserve"> là quỹ không vì lợi nhuận;</w:t>
      </w:r>
      <w:r w:rsidR="007A43A0" w:rsidRPr="007A43A0">
        <w:rPr>
          <w:rFonts w:ascii="Times New Roman" w:hAnsi="Times New Roman"/>
          <w:bCs/>
          <w:sz w:val="28"/>
          <w:szCs w:val="28"/>
        </w:rPr>
        <w:t xml:space="preserve"> </w:t>
      </w:r>
      <w:r w:rsidRPr="007A43A0">
        <w:rPr>
          <w:rFonts w:ascii="Times New Roman" w:hAnsi="Times New Roman"/>
          <w:bCs/>
          <w:sz w:val="28"/>
          <w:szCs w:val="28"/>
          <w:lang w:val="vi-VN"/>
        </w:rPr>
        <w:t xml:space="preserve">dùng để hỗ trợ đào tạo, bồi dưỡng nhà giáo; hỗ trợ nhà giáo và thân nhân nhà giáo có hoàn cảnh khó khăn; khen thưởng, tôn vinh nhà giáo. </w:t>
      </w:r>
      <w:r w:rsidRPr="007A43A0">
        <w:rPr>
          <w:rFonts w:ascii="Times New Roman" w:eastAsia="Calibri" w:hAnsi="Times New Roman"/>
          <w:bCs/>
          <w:sz w:val="28"/>
          <w:szCs w:val="28"/>
          <w:lang w:val="vi-VN"/>
        </w:rPr>
        <w:t xml:space="preserve">Quỹ khuyến khích, phát triển </w:t>
      </w:r>
      <w:r w:rsidRPr="007A43A0">
        <w:rPr>
          <w:rFonts w:ascii="Times New Roman" w:eastAsia="Calibri" w:hAnsi="Times New Roman"/>
          <w:bCs/>
          <w:sz w:val="28"/>
          <w:szCs w:val="28"/>
        </w:rPr>
        <w:t xml:space="preserve">đội ngũ </w:t>
      </w:r>
      <w:r w:rsidRPr="007A43A0">
        <w:rPr>
          <w:rFonts w:ascii="Times New Roman" w:eastAsia="Calibri" w:hAnsi="Times New Roman"/>
          <w:bCs/>
          <w:sz w:val="28"/>
          <w:szCs w:val="28"/>
          <w:lang w:val="vi-VN"/>
        </w:rPr>
        <w:t xml:space="preserve">nhà giáo </w:t>
      </w:r>
      <w:r w:rsidRPr="007A43A0">
        <w:rPr>
          <w:rFonts w:ascii="Times New Roman" w:eastAsia="Calibri" w:hAnsi="Times New Roman"/>
          <w:bCs/>
          <w:sz w:val="28"/>
          <w:szCs w:val="28"/>
        </w:rPr>
        <w:t xml:space="preserve">không sử dụng </w:t>
      </w:r>
      <w:r w:rsidRPr="007A43A0">
        <w:rPr>
          <w:rFonts w:ascii="Times New Roman" w:eastAsia="Calibri" w:hAnsi="Times New Roman"/>
          <w:bCs/>
          <w:sz w:val="28"/>
          <w:szCs w:val="28"/>
          <w:lang w:val="vi-VN"/>
        </w:rPr>
        <w:t xml:space="preserve">kinh phí từ </w:t>
      </w:r>
      <w:r w:rsidRPr="007A43A0">
        <w:rPr>
          <w:rFonts w:ascii="Times New Roman" w:eastAsia="Calibri" w:hAnsi="Times New Roman"/>
          <w:bCs/>
          <w:sz w:val="28"/>
          <w:szCs w:val="28"/>
        </w:rPr>
        <w:t xml:space="preserve">ngân sách nhà nước mà huy động từ các nguồn lực hợp pháp trên tinh thần tự nguyện hỗ trợ từ các tổ chức, cá nhân, các doanh nghiệp, cựu học sinh - sinh viên thành đạt… có mong muốn đóng góp cho sự phát triển của đội ngũ nhà giáo. Trong đó, nguồn lực có thể được trích từ lợi nhuận hợp pháp của </w:t>
      </w:r>
      <w:r w:rsidRPr="007A43A0">
        <w:rPr>
          <w:rFonts w:ascii="Times New Roman" w:eastAsia="Calibri" w:hAnsi="Times New Roman"/>
          <w:bCs/>
          <w:sz w:val="28"/>
          <w:szCs w:val="28"/>
        </w:rPr>
        <w:lastRenderedPageBreak/>
        <w:t xml:space="preserve">cơ sở giáo dục (nếu có) không tính vào học phí và các khoản thu, khoản đóng góp của người học và nhà giáo. </w:t>
      </w:r>
      <w:r w:rsidRPr="007A43A0">
        <w:rPr>
          <w:rFonts w:ascii="Times New Roman" w:eastAsia="Calibri" w:hAnsi="Times New Roman"/>
          <w:bCs/>
          <w:sz w:val="28"/>
          <w:szCs w:val="28"/>
          <w:lang w:val="vi-VN"/>
        </w:rPr>
        <w:t xml:space="preserve">Quỹ khuyến khích, phát triển </w:t>
      </w:r>
      <w:r w:rsidRPr="007A43A0">
        <w:rPr>
          <w:rFonts w:ascii="Times New Roman" w:eastAsia="Calibri" w:hAnsi="Times New Roman"/>
          <w:bCs/>
          <w:sz w:val="28"/>
          <w:szCs w:val="28"/>
        </w:rPr>
        <w:t xml:space="preserve">đội ngũ </w:t>
      </w:r>
      <w:r w:rsidRPr="007A43A0">
        <w:rPr>
          <w:rFonts w:ascii="Times New Roman" w:eastAsia="Calibri" w:hAnsi="Times New Roman"/>
          <w:bCs/>
          <w:sz w:val="28"/>
          <w:szCs w:val="28"/>
          <w:lang w:val="vi-VN"/>
        </w:rPr>
        <w:t>nhà giáo</w:t>
      </w:r>
      <w:r w:rsidRPr="007A43A0">
        <w:rPr>
          <w:rFonts w:ascii="Times New Roman" w:eastAsia="Calibri" w:hAnsi="Times New Roman"/>
          <w:bCs/>
          <w:sz w:val="28"/>
          <w:szCs w:val="28"/>
        </w:rPr>
        <w:t xml:space="preserve"> hoạt động theo các quy định hiện hành của Nhà nước về quỹ hỗ trợ, từ thiện.</w:t>
      </w:r>
      <w:bookmarkStart w:id="8" w:name="_Hlk166177522"/>
      <w:r w:rsidR="003A43EE" w:rsidRPr="007A43A0">
        <w:rPr>
          <w:rFonts w:ascii="Times New Roman" w:hAnsi="Times New Roman"/>
          <w:bCs/>
          <w:sz w:val="28"/>
          <w:szCs w:val="28"/>
          <w:lang w:val="vi-VN"/>
        </w:rPr>
        <w:t xml:space="preserve"> </w:t>
      </w:r>
      <w:r w:rsidRPr="007A43A0">
        <w:rPr>
          <w:rFonts w:ascii="Times New Roman" w:hAnsi="Times New Roman"/>
          <w:bCs/>
          <w:sz w:val="28"/>
          <w:szCs w:val="28"/>
          <w:lang w:val="vi-VN"/>
        </w:rPr>
        <w:t>Tổ chức xã hội - nghề nghiệp của nhà giáo</w:t>
      </w:r>
      <w:bookmarkEnd w:id="8"/>
      <w:r w:rsidRPr="007A43A0">
        <w:rPr>
          <w:rFonts w:ascii="Times New Roman" w:hAnsi="Times New Roman"/>
          <w:bCs/>
          <w:sz w:val="28"/>
          <w:szCs w:val="28"/>
          <w:lang w:val="vi-VN"/>
        </w:rPr>
        <w:t xml:space="preserve"> là tổ chức tập hợp những người đã và đang làm nhà giáo, cán bộ quản lý giáo dục nhằm góp phần xây dựng và phát triển đội ngũ nhà giáo theo chủ trương, định hướng, yêu cầu đổi mới giáo dục. </w:t>
      </w:r>
    </w:p>
    <w:p w14:paraId="39F2448A" w14:textId="3F6512A6" w:rsidR="005F2924" w:rsidRPr="007A43A0" w:rsidRDefault="003A43EE" w:rsidP="00F14A05">
      <w:pPr>
        <w:ind w:firstLine="720"/>
        <w:jc w:val="both"/>
        <w:rPr>
          <w:rFonts w:ascii="Times New Roman" w:hAnsi="Times New Roman"/>
          <w:b/>
          <w:bCs/>
          <w:sz w:val="28"/>
          <w:szCs w:val="28"/>
        </w:rPr>
      </w:pPr>
      <w:r w:rsidRPr="007A43A0">
        <w:rPr>
          <w:rFonts w:ascii="Times New Roman" w:eastAsia="Calibri" w:hAnsi="Times New Roman"/>
          <w:b/>
          <w:bCs/>
          <w:sz w:val="28"/>
          <w:szCs w:val="28"/>
          <w:lang w:val="vi-VN"/>
        </w:rPr>
        <w:t>6. Chương VI.</w:t>
      </w:r>
      <w:r w:rsidR="005F2924" w:rsidRPr="007A43A0">
        <w:rPr>
          <w:rFonts w:ascii="Times New Roman" w:eastAsia="Calibri" w:hAnsi="Times New Roman"/>
          <w:b/>
          <w:bCs/>
          <w:sz w:val="28"/>
          <w:szCs w:val="28"/>
        </w:rPr>
        <w:t xml:space="preserve"> </w:t>
      </w:r>
      <w:r w:rsidR="009D1107" w:rsidRPr="007A43A0">
        <w:rPr>
          <w:rFonts w:ascii="Times New Roman" w:eastAsia="Calibri" w:hAnsi="Times New Roman"/>
          <w:b/>
          <w:bCs/>
          <w:sz w:val="28"/>
          <w:szCs w:val="28"/>
          <w:lang w:val="vi-VN"/>
        </w:rPr>
        <w:t>Đ</w:t>
      </w:r>
      <w:r w:rsidR="005F2924" w:rsidRPr="007A43A0">
        <w:rPr>
          <w:rFonts w:ascii="Times New Roman" w:eastAsia="Calibri" w:hAnsi="Times New Roman"/>
          <w:b/>
          <w:bCs/>
          <w:sz w:val="28"/>
          <w:szCs w:val="28"/>
        </w:rPr>
        <w:t>ào tạo, bồi dưỡ</w:t>
      </w:r>
      <w:r w:rsidR="003E4F21" w:rsidRPr="007A43A0">
        <w:rPr>
          <w:rFonts w:ascii="Times New Roman" w:eastAsia="Calibri" w:hAnsi="Times New Roman"/>
          <w:b/>
          <w:bCs/>
          <w:sz w:val="28"/>
          <w:szCs w:val="28"/>
        </w:rPr>
        <w:t xml:space="preserve">ng </w:t>
      </w:r>
      <w:r w:rsidR="005F2924" w:rsidRPr="007A43A0">
        <w:rPr>
          <w:rFonts w:ascii="Times New Roman" w:eastAsia="Calibri" w:hAnsi="Times New Roman"/>
          <w:b/>
          <w:bCs/>
          <w:sz w:val="28"/>
          <w:szCs w:val="28"/>
        </w:rPr>
        <w:t>và hợp tác quốc tế về</w:t>
      </w:r>
      <w:r w:rsidR="003E4F21" w:rsidRPr="007A43A0">
        <w:rPr>
          <w:rFonts w:ascii="Times New Roman" w:eastAsia="Calibri" w:hAnsi="Times New Roman"/>
          <w:b/>
          <w:bCs/>
          <w:sz w:val="28"/>
          <w:szCs w:val="28"/>
        </w:rPr>
        <w:t xml:space="preserve"> nhà giáo </w:t>
      </w:r>
    </w:p>
    <w:p w14:paraId="6275A338" w14:textId="0E860676" w:rsidR="003A43EE" w:rsidRPr="007A43A0" w:rsidRDefault="003A43EE" w:rsidP="00F14A05">
      <w:pPr>
        <w:widowControl w:val="0"/>
        <w:tabs>
          <w:tab w:val="left" w:pos="993"/>
          <w:tab w:val="left" w:pos="1276"/>
        </w:tabs>
        <w:snapToGrid w:val="0"/>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 xml:space="preserve">Chương này gồm </w:t>
      </w:r>
      <w:r w:rsidR="007A43A0" w:rsidRPr="007A43A0">
        <w:rPr>
          <w:rFonts w:ascii="Times New Roman" w:hAnsi="Times New Roman"/>
          <w:sz w:val="28"/>
          <w:szCs w:val="28"/>
          <w:lang w:eastAsia="vi-VN" w:bidi="vi-VN"/>
        </w:rPr>
        <w:t>0</w:t>
      </w:r>
      <w:r w:rsidRPr="007A43A0">
        <w:rPr>
          <w:rFonts w:ascii="Times New Roman" w:hAnsi="Times New Roman"/>
          <w:sz w:val="28"/>
          <w:szCs w:val="28"/>
          <w:lang w:val="vi-VN" w:eastAsia="vi-VN" w:bidi="vi-VN"/>
        </w:rPr>
        <w:t>7 Điều, quy định về đào tạo, bồi dưỡng nhà giáo, nhiệm vụ và quyền của nhà giáo khi tham gia học bồi dưỡng, trách nhiệm đào tạo, bồi dưỡng nhà giáo, mục tiêu, yêu cầu, nội dung hợp tác quốc tế về nhà giáo, nhà giáo ra nước ngoài học tập, giảng dạy, nghiên cứu khoa học, trao đổi học thuật và tham gia các tổ chức giáo dục, hội nghề nghiệp trong khu vực và quốc tế, người nước ngoài vào Việt Nam giảng dạy, nghiên cứu khoa học và trao đổi học thuật.</w:t>
      </w:r>
    </w:p>
    <w:p w14:paraId="68EB5CE0" w14:textId="238939A8" w:rsidR="009D1107" w:rsidRPr="007A43A0" w:rsidRDefault="009D1107" w:rsidP="00F14A05">
      <w:pPr>
        <w:widowControl w:val="0"/>
        <w:tabs>
          <w:tab w:val="left" w:pos="993"/>
          <w:tab w:val="left" w:pos="1276"/>
        </w:tabs>
        <w:snapToGrid w:val="0"/>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Để t</w:t>
      </w:r>
      <w:r w:rsidRPr="007A43A0">
        <w:rPr>
          <w:rFonts w:ascii="Times New Roman" w:hAnsi="Times New Roman"/>
          <w:sz w:val="28"/>
          <w:szCs w:val="28"/>
          <w:lang w:eastAsia="vi-VN" w:bidi="vi-VN"/>
        </w:rPr>
        <w:t>ạo cơ sở pháp lý cho việc thực hiện đào tạo người có nguyện vọng trở thành nhà giáo ở các cấp học và trình độ đào tạo; bồi dưỡng trong suốt quá trình hoạt động nghề nghiệp sau khi đã trở thành nhà giáo qua đó chuẩn hóa, nâng cao chất lượng nhà giáo, giúp nhà giáo phát triển chuyên môn đáp ứng yêu cầu đổi mới giáo dục và hội nhập quốc tế trong bối cảnh cuộc cách mạng công nghiệp 4.0</w:t>
      </w:r>
      <w:r w:rsidRPr="007A43A0">
        <w:rPr>
          <w:rFonts w:ascii="Times New Roman" w:hAnsi="Times New Roman"/>
          <w:sz w:val="28"/>
          <w:szCs w:val="28"/>
          <w:lang w:val="vi-VN" w:eastAsia="vi-VN" w:bidi="vi-VN"/>
        </w:rPr>
        <w:t>,</w:t>
      </w:r>
      <w:r w:rsidRPr="007A43A0">
        <w:rPr>
          <w:rFonts w:ascii="Times New Roman" w:hAnsi="Times New Roman"/>
          <w:sz w:val="28"/>
          <w:szCs w:val="28"/>
          <w:lang w:eastAsia="vi-VN" w:bidi="vi-VN"/>
        </w:rPr>
        <w:t xml:space="preserve"> tạo điều kiện cho nhà giáo tự do học thuật, phát triển chuyên môn liên tục</w:t>
      </w:r>
      <w:r w:rsidRPr="007A43A0">
        <w:rPr>
          <w:rFonts w:ascii="Times New Roman" w:hAnsi="Times New Roman"/>
          <w:sz w:val="28"/>
          <w:szCs w:val="28"/>
          <w:lang w:val="vi-VN" w:eastAsia="vi-VN" w:bidi="vi-VN"/>
        </w:rPr>
        <w:t>, dự thảo Luật Nhà giáo quy định cụ thể các nội dung về đào tạo, bồi dưỡng nhà giáo như sau:</w:t>
      </w:r>
    </w:p>
    <w:p w14:paraId="473A50B0" w14:textId="62AD0FE6" w:rsidR="009D1107" w:rsidRPr="007A43A0" w:rsidRDefault="009D1107" w:rsidP="00F14A05">
      <w:pPr>
        <w:widowControl w:val="0"/>
        <w:tabs>
          <w:tab w:val="left" w:pos="993"/>
          <w:tab w:val="left" w:pos="1276"/>
        </w:tabs>
        <w:snapToGrid w:val="0"/>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 xml:space="preserve">Đào tạo nhà giáo là quá trình giúp người học có nguyện vọng trở thành nhà giáo đạt kiến thức, kỹ năng, phẩm chất và năng lực đáp ứng các quy định về chuẩn nhà giáo. Đào tạo nhà giáo gồm đào tạo người có nguyện vọng trở thành giáo viên (tại trường sư phạm, cơ sở giáo dục có khoa sư phạm) và giảng viên (tại cơ sở giáo dục đại học). </w:t>
      </w:r>
    </w:p>
    <w:p w14:paraId="716769FC" w14:textId="3F381FCA" w:rsidR="009D1107" w:rsidRPr="007A43A0" w:rsidRDefault="009D1107" w:rsidP="00F14A05">
      <w:pPr>
        <w:widowControl w:val="0"/>
        <w:tabs>
          <w:tab w:val="left" w:pos="993"/>
          <w:tab w:val="left" w:pos="1276"/>
        </w:tabs>
        <w:snapToGrid w:val="0"/>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Bồi dưỡng nhà giáo là quá trình tiếp tục nâng cao, cập nhật kiến thức chuyên môn, kỹ năng sư phạm, rèn luyện phẩm chất và năng lực giúp nhà giáo phát triển và thăng tiến trong hoạt động nghề nghiệp sau khi đã trở thành nhà giáo. Bồi dưỡng nhà giáo nhằm mục đích bổ sung, cập nhật, nâng cao kiến thức chuyên môn, nghiệp vụ, kỹ năng sư phạm; phát triển nghề nghiệp liên tục; học tập suốt đời.</w:t>
      </w:r>
    </w:p>
    <w:p w14:paraId="777F479D" w14:textId="5AA1167C" w:rsidR="009D1107" w:rsidRPr="007A43A0" w:rsidRDefault="00950C6B" w:rsidP="00F14A05">
      <w:pPr>
        <w:widowControl w:val="0"/>
        <w:tabs>
          <w:tab w:val="left" w:pos="993"/>
          <w:tab w:val="left" w:pos="1276"/>
        </w:tabs>
        <w:snapToGrid w:val="0"/>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Đồng thời, để</w:t>
      </w:r>
      <w:r w:rsidR="009D1107" w:rsidRPr="007A43A0">
        <w:rPr>
          <w:rFonts w:ascii="Times New Roman" w:hAnsi="Times New Roman"/>
          <w:sz w:val="28"/>
          <w:szCs w:val="28"/>
          <w:lang w:val="vi-VN" w:eastAsia="vi-VN" w:bidi="vi-VN"/>
        </w:rPr>
        <w:t xml:space="preserve"> </w:t>
      </w:r>
      <w:r w:rsidRPr="007A43A0">
        <w:rPr>
          <w:rFonts w:ascii="Times New Roman" w:hAnsi="Times New Roman"/>
          <w:sz w:val="28"/>
          <w:szCs w:val="28"/>
          <w:lang w:val="vi-VN" w:eastAsia="vi-VN" w:bidi="vi-VN"/>
        </w:rPr>
        <w:t>h</w:t>
      </w:r>
      <w:r w:rsidR="009D1107" w:rsidRPr="007A43A0">
        <w:rPr>
          <w:rFonts w:ascii="Times New Roman" w:hAnsi="Times New Roman"/>
          <w:sz w:val="28"/>
          <w:szCs w:val="28"/>
          <w:lang w:val="vi-VN" w:eastAsia="vi-VN" w:bidi="vi-VN"/>
        </w:rPr>
        <w:t>oàn thiện cơ sở pháp lý để thúc đẩy hợp tác quốc tế về nhà giáo nhằm góp phần xây dựng và phát triển đội ngũ nhà giáo theo hướng chuẩn hóa, hiện đại hóa, hội nhập quốc tế; khẳng định vị thế của nhà giáo Việt Nam trong hoạt động giảng dạy, giáo dục, nghiên cứu khoa học so với nhà giáo ở các nền giáo dục tiên tiến trong khu vực và trên thế giới</w:t>
      </w:r>
      <w:r w:rsidRPr="007A43A0">
        <w:rPr>
          <w:rFonts w:ascii="Times New Roman" w:hAnsi="Times New Roman"/>
          <w:sz w:val="28"/>
          <w:szCs w:val="28"/>
          <w:lang w:val="vi-VN" w:eastAsia="vi-VN" w:bidi="vi-VN"/>
        </w:rPr>
        <w:t xml:space="preserve">, dự thảo Luật Nhà giáo quy định các nội dung về hợp tác quốc tế về nhà giáo bao gồm việc nhà giáo ra nước ngoài học tập, giảng dạy, nghiên cứu khoa học, trao đổi học thuật và nhà giáo nước ngoài vào Việt Nam giảng dạy, nghiên cứu khoa học, trao đổi học thuật. </w:t>
      </w:r>
    </w:p>
    <w:p w14:paraId="127667FA" w14:textId="42FAF4B2" w:rsidR="005F2924" w:rsidRPr="007A43A0" w:rsidRDefault="003A43EE" w:rsidP="00F14A05">
      <w:pPr>
        <w:ind w:firstLine="720"/>
        <w:jc w:val="both"/>
        <w:rPr>
          <w:rFonts w:ascii="Times New Roman" w:hAnsi="Times New Roman"/>
          <w:bCs/>
          <w:sz w:val="28"/>
          <w:szCs w:val="28"/>
        </w:rPr>
      </w:pPr>
      <w:r w:rsidRPr="007A43A0">
        <w:rPr>
          <w:rFonts w:ascii="Times New Roman" w:hAnsi="Times New Roman"/>
          <w:b/>
          <w:sz w:val="28"/>
          <w:szCs w:val="28"/>
          <w:lang w:val="vi-VN"/>
        </w:rPr>
        <w:t>7. Chương VII.</w:t>
      </w:r>
      <w:r w:rsidR="005F2924" w:rsidRPr="007A43A0">
        <w:rPr>
          <w:rFonts w:ascii="Times New Roman" w:hAnsi="Times New Roman"/>
          <w:b/>
          <w:sz w:val="28"/>
          <w:szCs w:val="28"/>
        </w:rPr>
        <w:t xml:space="preserve"> </w:t>
      </w:r>
      <w:r w:rsidR="00950C6B" w:rsidRPr="007A43A0">
        <w:rPr>
          <w:rFonts w:ascii="Times New Roman" w:hAnsi="Times New Roman"/>
          <w:b/>
          <w:sz w:val="28"/>
          <w:szCs w:val="28"/>
          <w:lang w:val="vi-VN"/>
        </w:rPr>
        <w:t>Q</w:t>
      </w:r>
      <w:r w:rsidR="005F2924" w:rsidRPr="007A43A0">
        <w:rPr>
          <w:rFonts w:ascii="Times New Roman" w:hAnsi="Times New Roman"/>
          <w:b/>
          <w:sz w:val="28"/>
          <w:szCs w:val="28"/>
        </w:rPr>
        <w:t>uản lý nhà giáo</w:t>
      </w:r>
      <w:r w:rsidR="003E4F21" w:rsidRPr="007A43A0">
        <w:rPr>
          <w:rFonts w:ascii="Times New Roman" w:hAnsi="Times New Roman"/>
          <w:bCs/>
          <w:sz w:val="28"/>
          <w:szCs w:val="28"/>
        </w:rPr>
        <w:t xml:space="preserve"> </w:t>
      </w:r>
    </w:p>
    <w:p w14:paraId="3E3D17AB" w14:textId="287AEA94" w:rsidR="003A43EE" w:rsidRPr="007A43A0" w:rsidRDefault="003A43EE" w:rsidP="00F14A05">
      <w:pPr>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 xml:space="preserve">Chương này gồm </w:t>
      </w:r>
      <w:r w:rsidR="007A43A0" w:rsidRPr="007A43A0">
        <w:rPr>
          <w:rFonts w:ascii="Times New Roman" w:hAnsi="Times New Roman"/>
          <w:sz w:val="28"/>
          <w:szCs w:val="28"/>
          <w:lang w:eastAsia="vi-VN" w:bidi="vi-VN"/>
        </w:rPr>
        <w:t>03</w:t>
      </w:r>
      <w:r w:rsidRPr="007A43A0">
        <w:rPr>
          <w:rFonts w:ascii="Times New Roman" w:hAnsi="Times New Roman"/>
          <w:sz w:val="28"/>
          <w:szCs w:val="28"/>
          <w:lang w:val="vi-VN" w:eastAsia="vi-VN" w:bidi="vi-VN"/>
        </w:rPr>
        <w:t xml:space="preserve"> Điều, quy định về quản lý nhà nước về nhà giáo, trách nhiệm của cơ sở giáo dục trong quản lý nhà giáo và thanh tra, kiểm tra về nhà giáo.</w:t>
      </w:r>
    </w:p>
    <w:p w14:paraId="68D6B4EE" w14:textId="34B83006" w:rsidR="006150BB" w:rsidRPr="007A43A0" w:rsidRDefault="00950C6B" w:rsidP="00F14A05">
      <w:pPr>
        <w:ind w:firstLine="720"/>
        <w:jc w:val="both"/>
        <w:rPr>
          <w:rFonts w:ascii="Times New Roman" w:hAnsi="Times New Roman"/>
          <w:sz w:val="28"/>
          <w:szCs w:val="28"/>
          <w:lang w:val="vi-VN"/>
        </w:rPr>
      </w:pPr>
      <w:r w:rsidRPr="007A43A0">
        <w:rPr>
          <w:rFonts w:ascii="Times New Roman" w:hAnsi="Times New Roman"/>
          <w:sz w:val="28"/>
          <w:szCs w:val="28"/>
          <w:lang w:val="vi-VN" w:eastAsia="vi-VN" w:bidi="vi-VN"/>
        </w:rPr>
        <w:t>Luật Nhà giáo q</w:t>
      </w:r>
      <w:r w:rsidRPr="007A43A0">
        <w:rPr>
          <w:rFonts w:ascii="Times New Roman" w:hAnsi="Times New Roman"/>
          <w:sz w:val="28"/>
          <w:szCs w:val="28"/>
          <w:lang w:eastAsia="vi-VN" w:bidi="vi-VN"/>
        </w:rPr>
        <w:t>uy định</w:t>
      </w:r>
      <w:r w:rsidR="003A43EE" w:rsidRPr="007A43A0">
        <w:rPr>
          <w:rFonts w:ascii="Times New Roman" w:hAnsi="Times New Roman"/>
          <w:sz w:val="28"/>
          <w:szCs w:val="28"/>
          <w:lang w:val="vi-VN" w:eastAsia="vi-VN" w:bidi="vi-VN"/>
        </w:rPr>
        <w:t xml:space="preserve"> Chính phủ thống nhất quản lý nhà nước về nhà giáo và trách nhiệm cụ thể của </w:t>
      </w:r>
      <w:r w:rsidRPr="007A43A0">
        <w:rPr>
          <w:rFonts w:ascii="Times New Roman" w:hAnsi="Times New Roman"/>
          <w:sz w:val="28"/>
          <w:szCs w:val="28"/>
          <w:lang w:val="vi-VN"/>
        </w:rPr>
        <w:t xml:space="preserve">Bộ </w:t>
      </w:r>
      <w:r w:rsidR="003637A6" w:rsidRPr="007A43A0">
        <w:rPr>
          <w:rFonts w:ascii="Times New Roman" w:hAnsi="Times New Roman"/>
          <w:sz w:val="28"/>
          <w:szCs w:val="28"/>
          <w:lang w:val="vi-VN"/>
        </w:rPr>
        <w:t>GDĐT</w:t>
      </w:r>
      <w:r w:rsidRPr="007A43A0">
        <w:rPr>
          <w:rFonts w:ascii="Times New Roman" w:hAnsi="Times New Roman"/>
          <w:sz w:val="28"/>
          <w:szCs w:val="28"/>
          <w:lang w:val="vi-VN"/>
        </w:rPr>
        <w:t xml:space="preserve"> và Bộ Lao động - Thương binh và Xã hội</w:t>
      </w:r>
      <w:r w:rsidR="006150BB" w:rsidRPr="007A43A0">
        <w:rPr>
          <w:rFonts w:ascii="Times New Roman" w:hAnsi="Times New Roman"/>
          <w:sz w:val="28"/>
          <w:szCs w:val="28"/>
          <w:lang w:val="vi-VN"/>
        </w:rPr>
        <w:t xml:space="preserve"> trong thực hiện việc quản lý nhà nước về nhà giáo, bao gồm: Xây dựng và ban hành theo thẩm quyền hoặc trình cơ quan có thẩm quyền ban hành văn bản quy phạm pháp luật về nhà giáo; Chủ trì phối hợp với các bộ, cơ quan ngang bộ, ủy ban nhân dân cấp </w:t>
      </w:r>
      <w:r w:rsidR="006150BB" w:rsidRPr="007A43A0">
        <w:rPr>
          <w:rFonts w:ascii="Times New Roman" w:hAnsi="Times New Roman"/>
          <w:sz w:val="28"/>
          <w:szCs w:val="28"/>
          <w:lang w:val="vi-VN"/>
        </w:rPr>
        <w:lastRenderedPageBreak/>
        <w:t>tỉnh lập chiến lược, đề án, quy hoạch, kế hoạch xây dựng, phát triển đội ngũ nhà giáo trình cấp có thẩm quyền quyết định; Xây dựng và quản lý cơ sở dữ liệu, thống kê về nhà giáo; Thanh tra, kiểm tra về nhà giáo; Hàng năm, báo cáo Chính phủ về đội ngũ nhà giáo.</w:t>
      </w:r>
    </w:p>
    <w:p w14:paraId="7CAC435F" w14:textId="5977F095" w:rsidR="00950C6B" w:rsidRPr="007A43A0" w:rsidRDefault="006150BB" w:rsidP="00F14A05">
      <w:pPr>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rPr>
        <w:t xml:space="preserve">Luật cũng quy định trách nhiệm </w:t>
      </w:r>
      <w:r w:rsidR="00950C6B" w:rsidRPr="007A43A0">
        <w:rPr>
          <w:rFonts w:ascii="Times New Roman" w:hAnsi="Times New Roman"/>
          <w:sz w:val="28"/>
          <w:szCs w:val="28"/>
          <w:lang w:val="vi-VN"/>
        </w:rPr>
        <w:t xml:space="preserve">các </w:t>
      </w:r>
      <w:r w:rsidRPr="007A43A0">
        <w:rPr>
          <w:rFonts w:ascii="Times New Roman" w:hAnsi="Times New Roman"/>
          <w:sz w:val="28"/>
          <w:szCs w:val="28"/>
          <w:lang w:val="vi-VN"/>
        </w:rPr>
        <w:t xml:space="preserve">Bộ, cơ quan ngang Bộ, Ủy ban nhân dân các cấp </w:t>
      </w:r>
      <w:r w:rsidR="00950C6B" w:rsidRPr="007A43A0">
        <w:rPr>
          <w:rFonts w:ascii="Times New Roman" w:hAnsi="Times New Roman"/>
          <w:sz w:val="28"/>
          <w:szCs w:val="28"/>
          <w:lang w:val="vi-VN"/>
        </w:rPr>
        <w:t>trong công tác quản lý nhà nước về nhà giáo theo thẩm quyền quản lý</w:t>
      </w:r>
      <w:r w:rsidR="00950C6B" w:rsidRPr="007A43A0">
        <w:rPr>
          <w:rFonts w:ascii="Times New Roman" w:hAnsi="Times New Roman"/>
          <w:sz w:val="28"/>
          <w:szCs w:val="28"/>
          <w:lang w:eastAsia="vi-VN" w:bidi="vi-VN"/>
        </w:rPr>
        <w:t xml:space="preserve">. </w:t>
      </w:r>
      <w:r w:rsidRPr="007A43A0">
        <w:rPr>
          <w:rFonts w:ascii="Times New Roman" w:hAnsi="Times New Roman"/>
          <w:sz w:val="28"/>
          <w:szCs w:val="28"/>
          <w:lang w:val="vi-VN" w:eastAsia="vi-VN" w:bidi="vi-VN"/>
        </w:rPr>
        <w:t xml:space="preserve">Đồng thời, với tư cách là các cơ quan quản lý giáo dục được định nghĩa tại Điều 5. Giải thích từ ngữ, Luật Nhà giáo quy định Sở </w:t>
      </w:r>
      <w:r w:rsidR="003637A6" w:rsidRPr="007A43A0">
        <w:rPr>
          <w:rFonts w:ascii="Times New Roman" w:hAnsi="Times New Roman"/>
          <w:sz w:val="28"/>
          <w:szCs w:val="28"/>
          <w:lang w:val="vi-VN" w:eastAsia="vi-VN" w:bidi="vi-VN"/>
        </w:rPr>
        <w:t>GDĐT</w:t>
      </w:r>
      <w:r w:rsidRPr="007A43A0">
        <w:rPr>
          <w:rFonts w:ascii="Times New Roman" w:hAnsi="Times New Roman"/>
          <w:sz w:val="28"/>
          <w:szCs w:val="28"/>
          <w:lang w:val="vi-VN" w:eastAsia="vi-VN" w:bidi="vi-VN"/>
        </w:rPr>
        <w:t xml:space="preserve">, Sở Lao động - Thương binh và Xã hội, Phòng </w:t>
      </w:r>
      <w:r w:rsidR="003637A6" w:rsidRPr="007A43A0">
        <w:rPr>
          <w:rFonts w:ascii="Times New Roman" w:hAnsi="Times New Roman"/>
          <w:sz w:val="28"/>
          <w:szCs w:val="28"/>
          <w:lang w:val="vi-VN" w:eastAsia="vi-VN" w:bidi="vi-VN"/>
        </w:rPr>
        <w:t>GDĐT</w:t>
      </w:r>
      <w:r w:rsidRPr="007A43A0">
        <w:rPr>
          <w:rFonts w:ascii="Times New Roman" w:hAnsi="Times New Roman"/>
          <w:sz w:val="28"/>
          <w:szCs w:val="28"/>
          <w:lang w:val="vi-VN" w:eastAsia="vi-VN" w:bidi="vi-VN"/>
        </w:rPr>
        <w:t>, Phòng Lao động - Thương binh và Xã hội chủ trì, tham mưu giúp Uỷ ban nhân dân cấp tỉnh, Uỷ ban nhân dân cấp huyện thực hiện chức năng quản lý nhà nước về nhà giáo theo quy định của Luật này.</w:t>
      </w:r>
    </w:p>
    <w:p w14:paraId="0E81686A" w14:textId="1FB78B69" w:rsidR="006150BB" w:rsidRPr="007A43A0" w:rsidRDefault="006150BB" w:rsidP="00F14A05">
      <w:pPr>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Về trách nhiệm của cơ sở giáo dục trong quản lý nhà giáo, Luật Nhà giáo quy định trách nhiệm cụ thể của các cơ sở giáo dục bao gồm: Xây dựng đề án phát triển nhà giáo, đề án vị trí việc làm; Tuyển dụng, ký hợp đồng nhà giáo, chấm dứt hợp đồng nhà giáo, giải quyết chế độ thôi việc; Bổ nhiệm, thay đổi chức danh nhà giáo; Đánh giá nhà giáo; Bổ nhiệm, miễn nhiệm cán bộ quản lý cơ sở giáo dục; sắp xếp, bố trí và sử dụng nhà giáo; Thực hiện việc đình chỉ, tạm đình chỉ giảng dạy đối với nhà giáo; đánh giá, khen thưởng, kỷ luật nhà giáo; Thực hiện chế độ tiền lương, các chính sách đãi ngộ, hỗ trợ, thu hút nhà giáo; chế độ đào tạo, bồi dưỡng nhà giáo; Lập, quản lý dữ liệu về nhà giáo; thực hiện chế độ báo cáo về quản lý nhà giáo thuộc phạm vi quản lý; Tạo môi trường thuận lợi, an toàn cho hoạt động nghề nghiệp của nhà giáo; kịp thời phát hiện, xử lý vi phạm đối với nhà giáo; tổ chức hoạt động tư vấn tâm lý, tư vấn pháp luật đối với nhà giáo; Thanh tra, kiểm tra nội bộ, giải quyết khiếu nại, giải quyết tố cáo đối với nhà giáo.</w:t>
      </w:r>
    </w:p>
    <w:p w14:paraId="5F6BF822" w14:textId="78DE6430" w:rsidR="006150BB" w:rsidRPr="007A43A0" w:rsidRDefault="006150BB" w:rsidP="00F14A05">
      <w:pPr>
        <w:ind w:firstLine="720"/>
        <w:jc w:val="both"/>
        <w:rPr>
          <w:rFonts w:ascii="Times New Roman" w:hAnsi="Times New Roman"/>
          <w:b/>
          <w:sz w:val="28"/>
          <w:szCs w:val="28"/>
          <w:lang w:val="vi-VN" w:eastAsia="vi-VN" w:bidi="vi-VN"/>
        </w:rPr>
      </w:pPr>
      <w:r w:rsidRPr="007A43A0">
        <w:rPr>
          <w:rFonts w:ascii="Times New Roman" w:hAnsi="Times New Roman"/>
          <w:b/>
          <w:sz w:val="28"/>
          <w:szCs w:val="28"/>
          <w:lang w:val="vi-VN" w:eastAsia="vi-VN" w:bidi="vi-VN"/>
        </w:rPr>
        <w:t>8. Chương VIII. Tôn vinh, khen thưởng và xử lý vi phạm</w:t>
      </w:r>
    </w:p>
    <w:p w14:paraId="06B6802D" w14:textId="4013B381" w:rsidR="006150BB" w:rsidRPr="007A43A0" w:rsidRDefault="006150BB" w:rsidP="00F14A05">
      <w:pPr>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 xml:space="preserve">Chương này gồm </w:t>
      </w:r>
      <w:r w:rsidR="007A43A0" w:rsidRPr="007A43A0">
        <w:rPr>
          <w:rFonts w:ascii="Times New Roman" w:hAnsi="Times New Roman"/>
          <w:sz w:val="28"/>
          <w:szCs w:val="28"/>
          <w:lang w:eastAsia="vi-VN" w:bidi="vi-VN"/>
        </w:rPr>
        <w:t>0</w:t>
      </w:r>
      <w:r w:rsidRPr="007A43A0">
        <w:rPr>
          <w:rFonts w:ascii="Times New Roman" w:hAnsi="Times New Roman"/>
          <w:sz w:val="28"/>
          <w:szCs w:val="28"/>
          <w:lang w:val="vi-VN" w:eastAsia="vi-VN" w:bidi="vi-VN"/>
        </w:rPr>
        <w:t>8 Điều, quy định ngày Nhà giáo Việt Nam, phong tặng danh hiệu nhà giáo nhân dân, nhà giáo ưu tú, phong tặng danh hiệu Tiến sĩ danh dự, Giáo sư danh dự, khen thưởng đối với nhà giáo, khen thưởng đối với cơ quan, tổ chức, cá nhân có nhiều đóng góp cho việc xây dựng, phát triển đội ngũ nhà giáo, xử lý kỉ luật đối với nhà giáo, tạm đình chỉ giảng dạy và xử lý vi phạm đối với các hành vi xâm phạm uy tín, danh dự, quyền, lợi ích hợp pháp của nhà giáo.</w:t>
      </w:r>
    </w:p>
    <w:p w14:paraId="3065421F" w14:textId="67BD050F" w:rsidR="00A46F94" w:rsidRPr="007A43A0" w:rsidRDefault="00CC5967" w:rsidP="007A43A0">
      <w:pPr>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 xml:space="preserve">Việc tôn vinh không chỉ được thực hiện đối với nhà giáo có công trạng, thành tích và cống hiến trong công tác, hoạt động nghề nghiệp mà còn được thực hiện đối với các cơ quan, tổ chức, cá nhân có nhiều đóng góp cho việc xây dựng, phát triển đội ngũ nhà giáo đảm bảo các quy định về thi đua, khen thưởng theo quy định của Chính phủ và phù hợp với yêu cầu hoạt động nghề nghiệp đối với nhà giáo. Tương tự như vậy, Luật quy định việc xử lý kỷ luật đối với nhà giáo nhưng đồng thời cũng quy định </w:t>
      </w:r>
      <w:r w:rsidR="001B3468" w:rsidRPr="007A43A0">
        <w:rPr>
          <w:rFonts w:ascii="Times New Roman" w:hAnsi="Times New Roman"/>
          <w:sz w:val="28"/>
          <w:szCs w:val="28"/>
          <w:lang w:val="vi-VN" w:eastAsia="vi-VN" w:bidi="vi-VN"/>
        </w:rPr>
        <w:t>về xử lý vi phạm đối với các hành vi xâm phạm uy tín, danh dự, quyền, lợi ích hợp pháp của nhà giáo để làm cơ sở bảo vệ nhà giáo trong hoạt động nghề nghiệp.</w:t>
      </w:r>
    </w:p>
    <w:p w14:paraId="5706784E" w14:textId="05D42DF5" w:rsidR="006150BB" w:rsidRPr="007A43A0" w:rsidRDefault="006150BB" w:rsidP="00F14A05">
      <w:pPr>
        <w:ind w:firstLine="720"/>
        <w:jc w:val="both"/>
        <w:rPr>
          <w:rFonts w:ascii="Times New Roman" w:hAnsi="Times New Roman"/>
          <w:b/>
          <w:sz w:val="28"/>
          <w:szCs w:val="28"/>
          <w:lang w:val="vi-VN" w:eastAsia="vi-VN" w:bidi="vi-VN"/>
        </w:rPr>
      </w:pPr>
      <w:r w:rsidRPr="007A43A0">
        <w:rPr>
          <w:rFonts w:ascii="Times New Roman" w:hAnsi="Times New Roman"/>
          <w:b/>
          <w:sz w:val="28"/>
          <w:szCs w:val="28"/>
          <w:lang w:val="vi-VN" w:eastAsia="vi-VN" w:bidi="vi-VN"/>
        </w:rPr>
        <w:t>9. Chương IX. Điều khoản thi hành</w:t>
      </w:r>
    </w:p>
    <w:p w14:paraId="37F3D277" w14:textId="0D1EDC32" w:rsidR="006150BB" w:rsidRPr="007A43A0" w:rsidRDefault="006150BB" w:rsidP="00F14A05">
      <w:pPr>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 xml:space="preserve">Chương này gồm </w:t>
      </w:r>
      <w:r w:rsidR="00CC5967" w:rsidRPr="007A43A0">
        <w:rPr>
          <w:rFonts w:ascii="Times New Roman" w:hAnsi="Times New Roman"/>
          <w:sz w:val="28"/>
          <w:szCs w:val="28"/>
          <w:lang w:val="vi-VN" w:eastAsia="vi-VN" w:bidi="vi-VN"/>
        </w:rPr>
        <w:t>03 Điều, sửa đổi, bổ sung, bãi bỏ một số điều khoản của một số luật liên quan, hiệu lực thi hành và quy định chuyển tiếp.</w:t>
      </w:r>
    </w:p>
    <w:p w14:paraId="1E6A37A6" w14:textId="77777777" w:rsidR="00CC5967" w:rsidRPr="007A43A0" w:rsidRDefault="00CC5967" w:rsidP="00F14A05">
      <w:pPr>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 xml:space="preserve">Để đảm bảo tính đồng bộ, thống nhất giữa Luật này và các luật hiện hành liên quan, Luật Nhà giáo sửa đổi, bổ sung, bãi bỏ một số điều, mục của Chương IV Luật Giáo dục số 43/2019/QH14. Trong đó, luật này sửa đổi, bổ sung các Điều 66, 71, bổ sung Điều 71a; Bãi bỏ Điều 67, Điều 69, Điều 70, Điều 73, Điều 74, Mục 4 Chương </w:t>
      </w:r>
      <w:r w:rsidRPr="007A43A0">
        <w:rPr>
          <w:rFonts w:ascii="Times New Roman" w:hAnsi="Times New Roman"/>
          <w:sz w:val="28"/>
          <w:szCs w:val="28"/>
          <w:lang w:val="vi-VN" w:eastAsia="vi-VN" w:bidi="vi-VN"/>
        </w:rPr>
        <w:lastRenderedPageBreak/>
        <w:t xml:space="preserve">IV; Bãi bỏ cụm từ “Mục 1. VỊ TRÍ, VAI TRÒ, TIÊU CHUẨN CỦA NHÀ GIÁO”; cụm từ “Mục 2. NHIỆM VỤ VÀ QUYỀN CỦA NHÀ GIÁO” và cụm từ “Mục 3. ĐÀO TẠO VÀ BỒI DƯỠNG NHÀ GIÁO” tại Luật Giáo dục năm 2019. </w:t>
      </w:r>
    </w:p>
    <w:p w14:paraId="73F221E8" w14:textId="292C98BF" w:rsidR="00CC5967" w:rsidRPr="007A43A0" w:rsidRDefault="00CC5967" w:rsidP="00F14A05">
      <w:pPr>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Luật Nhà giáo cũng sửa đổi, bổ sung, bãi bỏ một số điều của Luật Giáo dục đại học số 08/2012/QH13, Luật sửa đổi, bổ sung một số điều của Luật Giáo dục đại học số 34/2018/QH14 như sau: Bãi bỏ khoản 1, khoản 2, khoản 4 Điều 54, Điều 55, Điều 58 Luật Giáo dục Đại học đã được sửa đổi, bổ sung tại Luật sửa đổi, bổ sung một số điều của Luật Giáo dục Đại học; Bãi bỏ Điều 53, Điều 55, Điều 56 Luật Giáo dục nghề nghiệp; Bổ sung khoản 2a, Điều 11 Luật Tổ chức Chính phủ.</w:t>
      </w:r>
    </w:p>
    <w:p w14:paraId="2EEC9AF9" w14:textId="10B56A19" w:rsidR="00CC5967" w:rsidRPr="007A43A0" w:rsidRDefault="00CC5967" w:rsidP="00F14A05">
      <w:pPr>
        <w:ind w:firstLine="720"/>
        <w:jc w:val="both"/>
        <w:rPr>
          <w:rFonts w:ascii="Times New Roman" w:hAnsi="Times New Roman"/>
          <w:sz w:val="28"/>
          <w:szCs w:val="28"/>
          <w:lang w:val="vi-VN" w:eastAsia="vi-VN" w:bidi="vi-VN"/>
        </w:rPr>
      </w:pPr>
      <w:r w:rsidRPr="007A43A0">
        <w:rPr>
          <w:rFonts w:ascii="Times New Roman" w:hAnsi="Times New Roman"/>
          <w:sz w:val="28"/>
          <w:szCs w:val="28"/>
          <w:lang w:val="vi-VN" w:eastAsia="vi-VN" w:bidi="vi-VN"/>
        </w:rPr>
        <w:t xml:space="preserve">Để đảm bảo các điều kiện thực hiện khi Luật có hiệu lực, dự kiến Luật này có hiệu lực thi hành từ ngày 01 tháng 01 năm 2027 trừ các quy định về điều kiện cấp giấy phép hành nghề quy định Luật này thực hiện từ ngày 01 tháng 01 năm 2028. Điều kiện tuyển dụng quy định Luật này thực hiện từ ngày 01 tháng 06 năm 2028. Đồng thời, Luật cũng quy định các trường hợp chuyển tiếp trong thực hiện chính sách nhà giáo bao gồm: Trường hợp đã được cấp có thẩm quyền xem xét, phê duyệt đề án, kế hoạch tổ chức tuyển dụng nhà giáo (thi tuyển, xét tuyển, tiếp nhận vào viên chức), xét thăng hạng chức danh nghề nghiệp nhà giáo trước ngày Luật này có hiệu lực; Nhà giáo theo quy định tại Luật này sau khi nghỉ hưu; Nhà giáo được điều động lên công tác tại cơ quan quản lý </w:t>
      </w:r>
      <w:r w:rsidR="003637A6" w:rsidRPr="007A43A0">
        <w:rPr>
          <w:rFonts w:ascii="Times New Roman" w:hAnsi="Times New Roman"/>
          <w:sz w:val="28"/>
          <w:szCs w:val="28"/>
          <w:lang w:val="vi-VN" w:eastAsia="vi-VN" w:bidi="vi-VN"/>
        </w:rPr>
        <w:t>GDĐT</w:t>
      </w:r>
      <w:r w:rsidRPr="007A43A0">
        <w:rPr>
          <w:rFonts w:ascii="Times New Roman" w:hAnsi="Times New Roman"/>
          <w:sz w:val="28"/>
          <w:szCs w:val="28"/>
          <w:lang w:val="vi-VN" w:eastAsia="vi-VN" w:bidi="vi-VN"/>
        </w:rPr>
        <w:t>; Trường hợp nhà giáo đang thực hiện chế độ tập sự trước thời điểm Luật này có hiệu lực.</w:t>
      </w:r>
    </w:p>
    <w:p w14:paraId="0CEFD2B2" w14:textId="37A67C79" w:rsidR="0086642A" w:rsidRPr="007A43A0" w:rsidRDefault="0086642A" w:rsidP="00F14A05">
      <w:pPr>
        <w:widowControl w:val="0"/>
        <w:tabs>
          <w:tab w:val="left" w:pos="993"/>
          <w:tab w:val="left" w:pos="1276"/>
        </w:tabs>
        <w:snapToGrid w:val="0"/>
        <w:ind w:firstLine="720"/>
        <w:jc w:val="both"/>
        <w:rPr>
          <w:rFonts w:ascii="Times New Roman" w:hAnsi="Times New Roman"/>
          <w:b/>
          <w:bCs/>
          <w:spacing w:val="4"/>
          <w:sz w:val="28"/>
          <w:szCs w:val="28"/>
        </w:rPr>
      </w:pPr>
      <w:r w:rsidRPr="007A43A0">
        <w:rPr>
          <w:rFonts w:ascii="Times New Roman" w:hAnsi="Times New Roman"/>
          <w:b/>
          <w:bCs/>
          <w:spacing w:val="4"/>
          <w:sz w:val="28"/>
          <w:szCs w:val="28"/>
        </w:rPr>
        <w:t>V</w:t>
      </w:r>
      <w:r w:rsidR="00A46F94" w:rsidRPr="007A43A0">
        <w:rPr>
          <w:rFonts w:ascii="Times New Roman" w:hAnsi="Times New Roman"/>
          <w:b/>
          <w:bCs/>
          <w:spacing w:val="4"/>
          <w:sz w:val="28"/>
          <w:szCs w:val="28"/>
        </w:rPr>
        <w:t>I</w:t>
      </w:r>
      <w:r w:rsidRPr="007A43A0">
        <w:rPr>
          <w:rFonts w:ascii="Times New Roman" w:hAnsi="Times New Roman"/>
          <w:b/>
          <w:bCs/>
          <w:spacing w:val="4"/>
          <w:sz w:val="28"/>
          <w:szCs w:val="28"/>
        </w:rPr>
        <w:t>. TÍNH THỐNG NHẤT, ĐỒNG BỘ VÀ TƯƠNG THÍCH VỚI CÁC LUẬT, ĐIỀU ƯỚC QUỐC TẾ LIÊN QUAN</w:t>
      </w:r>
    </w:p>
    <w:p w14:paraId="4A73E5BF" w14:textId="77777777" w:rsidR="00563B37" w:rsidRDefault="0086642A" w:rsidP="00563B37">
      <w:pPr>
        <w:pStyle w:val="BodyTextIndent"/>
        <w:widowControl w:val="0"/>
        <w:spacing w:before="0" w:after="0" w:line="240" w:lineRule="auto"/>
        <w:ind w:firstLine="720"/>
        <w:rPr>
          <w:rFonts w:ascii="Times New Roman" w:hAnsi="Times New Roman"/>
          <w:spacing w:val="4"/>
          <w:sz w:val="28"/>
          <w:szCs w:val="28"/>
        </w:rPr>
      </w:pPr>
      <w:bookmarkStart w:id="9" w:name="_Toc151802713"/>
      <w:r w:rsidRPr="007A43A0">
        <w:rPr>
          <w:rFonts w:ascii="Times New Roman" w:hAnsi="Times New Roman"/>
          <w:spacing w:val="4"/>
          <w:sz w:val="28"/>
          <w:szCs w:val="28"/>
        </w:rPr>
        <w:t xml:space="preserve">Trong quá trình soạn thảo, </w:t>
      </w:r>
      <w:r w:rsidR="00E27FF1" w:rsidRPr="007A43A0">
        <w:rPr>
          <w:rFonts w:ascii="Times New Roman" w:hAnsi="Times New Roman"/>
          <w:spacing w:val="4"/>
          <w:sz w:val="28"/>
          <w:szCs w:val="28"/>
          <w:lang w:val="vi-VN"/>
        </w:rPr>
        <w:t>Ban soạn thảo</w:t>
      </w:r>
      <w:r w:rsidRPr="007A43A0">
        <w:rPr>
          <w:rFonts w:ascii="Times New Roman" w:hAnsi="Times New Roman"/>
          <w:spacing w:val="4"/>
          <w:sz w:val="28"/>
          <w:szCs w:val="28"/>
        </w:rPr>
        <w:t xml:space="preserve"> đã rà soát, xây dựng hồ sơ dự án Luật bảo đảm tính thống nhất với các luật như: </w:t>
      </w:r>
      <w:bookmarkEnd w:id="9"/>
      <w:r w:rsidR="00536ABB" w:rsidRPr="007A43A0">
        <w:rPr>
          <w:rFonts w:ascii="Times New Roman" w:hAnsi="Times New Roman"/>
          <w:spacing w:val="4"/>
          <w:sz w:val="28"/>
          <w:szCs w:val="28"/>
        </w:rPr>
        <w:t xml:space="preserve">Luật Giáo dục, </w:t>
      </w:r>
      <w:r w:rsidR="00376097" w:rsidRPr="007A43A0">
        <w:rPr>
          <w:rFonts w:ascii="Times New Roman" w:hAnsi="Times New Roman"/>
          <w:spacing w:val="4"/>
          <w:sz w:val="28"/>
          <w:szCs w:val="28"/>
        </w:rPr>
        <w:t xml:space="preserve">Luật Giáo dục đại học, </w:t>
      </w:r>
      <w:r w:rsidR="00536ABB" w:rsidRPr="007A43A0">
        <w:rPr>
          <w:rFonts w:ascii="Times New Roman" w:hAnsi="Times New Roman"/>
          <w:spacing w:val="4"/>
          <w:sz w:val="28"/>
          <w:szCs w:val="28"/>
        </w:rPr>
        <w:t>Luật Giáo dục nghề nghiệp</w:t>
      </w:r>
      <w:r w:rsidR="00376097" w:rsidRPr="007A43A0">
        <w:rPr>
          <w:rFonts w:ascii="Times New Roman" w:hAnsi="Times New Roman"/>
          <w:spacing w:val="4"/>
          <w:sz w:val="28"/>
          <w:szCs w:val="28"/>
        </w:rPr>
        <w:t xml:space="preserve">, Luật Cán bộ, công chức, Luật Viên chức, </w:t>
      </w:r>
      <w:r w:rsidR="00566B5E" w:rsidRPr="007A43A0">
        <w:rPr>
          <w:rFonts w:ascii="Times New Roman" w:hAnsi="Times New Roman"/>
          <w:spacing w:val="4"/>
          <w:sz w:val="28"/>
          <w:szCs w:val="28"/>
        </w:rPr>
        <w:t xml:space="preserve">Luật Công đoàn, </w:t>
      </w:r>
      <w:r w:rsidR="00376097" w:rsidRPr="007A43A0">
        <w:rPr>
          <w:rFonts w:ascii="Times New Roman" w:hAnsi="Times New Roman"/>
          <w:spacing w:val="4"/>
          <w:sz w:val="28"/>
          <w:szCs w:val="28"/>
        </w:rPr>
        <w:t>Luật Tổ chức chính quyền địa phương, Luật Bảo hiểm xã hội, Bộ luật Lao động</w:t>
      </w:r>
      <w:r w:rsidRPr="007A43A0">
        <w:rPr>
          <w:rFonts w:ascii="Times New Roman" w:hAnsi="Times New Roman"/>
          <w:spacing w:val="4"/>
          <w:sz w:val="28"/>
          <w:szCs w:val="28"/>
        </w:rPr>
        <w:t>…</w:t>
      </w:r>
      <w:r w:rsidR="003809B8" w:rsidRPr="007A43A0">
        <w:rPr>
          <w:rFonts w:ascii="Times New Roman" w:hAnsi="Times New Roman"/>
          <w:spacing w:val="4"/>
          <w:sz w:val="28"/>
          <w:szCs w:val="28"/>
        </w:rPr>
        <w:t xml:space="preserve"> </w:t>
      </w:r>
      <w:r w:rsidR="00536ABB" w:rsidRPr="007A43A0">
        <w:rPr>
          <w:rFonts w:ascii="Times New Roman" w:hAnsi="Times New Roman"/>
          <w:spacing w:val="4"/>
          <w:sz w:val="28"/>
          <w:szCs w:val="28"/>
        </w:rPr>
        <w:t>Đồng thời, dự kiến các phương án sửa đổi các luật nêu trên (trong trường hợp dự án có nội dung còn chưa thống nhất, đồng bộ). Ngoài ra,</w:t>
      </w:r>
      <w:r w:rsidRPr="007A43A0">
        <w:rPr>
          <w:rFonts w:ascii="Times New Roman" w:hAnsi="Times New Roman"/>
          <w:spacing w:val="4"/>
          <w:sz w:val="28"/>
          <w:szCs w:val="28"/>
        </w:rPr>
        <w:t xml:space="preserve"> bảo đảm tính tương thích với các điều ước quốc tế có liên quan, thể hiện tại các tài liệu kèm theo hồ sơ dự án Luật này.</w:t>
      </w:r>
    </w:p>
    <w:p w14:paraId="1E23CE8B" w14:textId="77777777" w:rsidR="00563B37" w:rsidRDefault="00A46F94" w:rsidP="00563B37">
      <w:pPr>
        <w:pStyle w:val="BodyTextIndent"/>
        <w:widowControl w:val="0"/>
        <w:spacing w:before="0" w:after="0" w:line="240" w:lineRule="auto"/>
        <w:ind w:firstLine="720"/>
        <w:rPr>
          <w:rFonts w:ascii="Times New Roman" w:hAnsi="Times New Roman"/>
          <w:spacing w:val="4"/>
          <w:sz w:val="28"/>
          <w:szCs w:val="28"/>
        </w:rPr>
      </w:pPr>
      <w:r w:rsidRPr="007A43A0">
        <w:rPr>
          <w:rFonts w:ascii="Times New Roman" w:hAnsi="Times New Roman"/>
          <w:b/>
          <w:bCs/>
          <w:spacing w:val="4"/>
          <w:sz w:val="28"/>
          <w:szCs w:val="28"/>
          <w:lang w:val="en-US"/>
        </w:rPr>
        <w:t xml:space="preserve">VII. DỰ KIẾN NGUỒN LỰC, ĐIỀU KIỆN BẢO ĐẢM CHO VIỆC THI HÀNH LUẬT SAU KHI ĐƯỢC THÔNG QUA </w:t>
      </w:r>
    </w:p>
    <w:p w14:paraId="30D1A6F3" w14:textId="01FB3B6F" w:rsidR="00A46F94" w:rsidRPr="00563B37" w:rsidRDefault="00A46F94" w:rsidP="00563B37">
      <w:pPr>
        <w:pStyle w:val="BodyTextIndent"/>
        <w:widowControl w:val="0"/>
        <w:spacing w:before="0" w:after="0" w:line="240" w:lineRule="auto"/>
        <w:ind w:firstLine="720"/>
        <w:rPr>
          <w:rFonts w:ascii="Times New Roman" w:hAnsi="Times New Roman"/>
          <w:spacing w:val="4"/>
          <w:sz w:val="28"/>
          <w:szCs w:val="28"/>
        </w:rPr>
      </w:pPr>
      <w:r w:rsidRPr="007A43A0">
        <w:rPr>
          <w:rFonts w:ascii="Times New Roman" w:hAnsi="Times New Roman"/>
          <w:b/>
          <w:bCs/>
          <w:spacing w:val="4"/>
          <w:sz w:val="28"/>
          <w:szCs w:val="28"/>
          <w:lang w:val="en-US"/>
        </w:rPr>
        <w:t xml:space="preserve">1. Ban hành văn bản quy định chi tiết, hướng dẫn thi hành </w:t>
      </w:r>
    </w:p>
    <w:p w14:paraId="5FCA6E42" w14:textId="77777777" w:rsidR="00563B37" w:rsidRDefault="00A46F94" w:rsidP="00563B37">
      <w:pPr>
        <w:pStyle w:val="BodyTextIndent"/>
        <w:widowControl w:val="0"/>
        <w:spacing w:before="0" w:after="0" w:line="240" w:lineRule="auto"/>
        <w:ind w:firstLine="720"/>
        <w:rPr>
          <w:rFonts w:ascii="Times New Roman" w:hAnsi="Times New Roman"/>
          <w:spacing w:val="4"/>
          <w:sz w:val="28"/>
          <w:szCs w:val="28"/>
        </w:rPr>
      </w:pPr>
      <w:r w:rsidRPr="00563B37">
        <w:rPr>
          <w:rFonts w:ascii="Times New Roman" w:hAnsi="Times New Roman"/>
          <w:spacing w:val="4"/>
          <w:sz w:val="28"/>
          <w:szCs w:val="28"/>
        </w:rPr>
        <w:t>Sau khi Luật Nhà giáo được thông qua, Chính phủ giao các Bộ chuẩn bị theo thẩm quyền để trình Chính phủ, Thủ tướng Chính phủ ban hành và ban hành các văn bản quy định chi tiết, hướng dẫn thi hành theo đúng tiến độ.</w:t>
      </w:r>
    </w:p>
    <w:p w14:paraId="37F13805" w14:textId="77777777" w:rsidR="00563B37" w:rsidRDefault="00A46F94" w:rsidP="00563B37">
      <w:pPr>
        <w:pStyle w:val="BodyTextIndent"/>
        <w:widowControl w:val="0"/>
        <w:spacing w:before="0" w:after="0" w:line="240" w:lineRule="auto"/>
        <w:ind w:firstLine="720"/>
        <w:rPr>
          <w:rFonts w:ascii="Times New Roman" w:hAnsi="Times New Roman"/>
          <w:b/>
          <w:bCs/>
          <w:spacing w:val="4"/>
          <w:sz w:val="28"/>
          <w:szCs w:val="28"/>
          <w:lang w:val="en-US"/>
        </w:rPr>
      </w:pPr>
      <w:r w:rsidRPr="007A43A0">
        <w:rPr>
          <w:rFonts w:ascii="Times New Roman" w:hAnsi="Times New Roman"/>
          <w:b/>
          <w:bCs/>
          <w:spacing w:val="4"/>
          <w:sz w:val="28"/>
          <w:szCs w:val="28"/>
          <w:lang w:val="en-US"/>
        </w:rPr>
        <w:t>2. Tuyên truyền, phổ biến Luật</w:t>
      </w:r>
    </w:p>
    <w:p w14:paraId="77289F9F" w14:textId="77777777" w:rsidR="00563B37" w:rsidRDefault="00A46F94" w:rsidP="00563B37">
      <w:pPr>
        <w:pStyle w:val="BodyTextIndent"/>
        <w:widowControl w:val="0"/>
        <w:spacing w:before="0" w:after="0" w:line="240" w:lineRule="auto"/>
        <w:ind w:firstLine="720"/>
        <w:rPr>
          <w:rFonts w:ascii="Times New Roman" w:hAnsi="Times New Roman"/>
          <w:spacing w:val="4"/>
          <w:sz w:val="28"/>
          <w:szCs w:val="28"/>
          <w:lang w:val="en-US"/>
        </w:rPr>
      </w:pPr>
      <w:r w:rsidRPr="007A43A0">
        <w:rPr>
          <w:rFonts w:ascii="Times New Roman" w:hAnsi="Times New Roman"/>
          <w:spacing w:val="4"/>
          <w:sz w:val="28"/>
          <w:szCs w:val="28"/>
          <w:lang w:val="en-US"/>
        </w:rPr>
        <w:t>Các bộ, cơ quan ngang bộ, cơ quan thuộc Chính phủ, các địa phương, trong đó Bộ GDĐT là cơ quan chủ trì thực hiện tuyên truyền, phổ biến Luật Nhà giáo và các văn bản quy định chi tiết, hướng dẫn thi hành.</w:t>
      </w:r>
    </w:p>
    <w:p w14:paraId="62B35C74" w14:textId="77777777" w:rsidR="00563B37" w:rsidRDefault="00A46F94" w:rsidP="00563B37">
      <w:pPr>
        <w:pStyle w:val="BodyTextIndent"/>
        <w:widowControl w:val="0"/>
        <w:spacing w:before="0" w:after="0" w:line="240" w:lineRule="auto"/>
        <w:ind w:firstLine="720"/>
        <w:rPr>
          <w:rFonts w:ascii="Times New Roman" w:hAnsi="Times New Roman"/>
          <w:b/>
          <w:bCs/>
          <w:spacing w:val="4"/>
          <w:sz w:val="28"/>
          <w:szCs w:val="28"/>
          <w:lang w:val="en-US"/>
        </w:rPr>
      </w:pPr>
      <w:r w:rsidRPr="007A43A0">
        <w:rPr>
          <w:rFonts w:ascii="Times New Roman" w:hAnsi="Times New Roman"/>
          <w:b/>
          <w:bCs/>
          <w:spacing w:val="4"/>
          <w:sz w:val="28"/>
          <w:szCs w:val="28"/>
          <w:lang w:val="en-US"/>
        </w:rPr>
        <w:t>3. Bảo đảm nguồn lực thực hiện Luật</w:t>
      </w:r>
    </w:p>
    <w:p w14:paraId="58AF5F23" w14:textId="7FAB1E39" w:rsidR="000A3BB6" w:rsidRPr="00563B37" w:rsidRDefault="00A46F94" w:rsidP="00563B37">
      <w:pPr>
        <w:pStyle w:val="BodyTextIndent"/>
        <w:widowControl w:val="0"/>
        <w:spacing w:before="0" w:after="0" w:line="240" w:lineRule="auto"/>
        <w:ind w:firstLine="720"/>
        <w:rPr>
          <w:rFonts w:ascii="Times New Roman" w:hAnsi="Times New Roman"/>
          <w:spacing w:val="4"/>
          <w:sz w:val="28"/>
          <w:szCs w:val="28"/>
        </w:rPr>
      </w:pPr>
      <w:r w:rsidRPr="00563B37">
        <w:rPr>
          <w:rFonts w:ascii="Times New Roman" w:hAnsi="Times New Roman"/>
          <w:spacing w:val="4"/>
          <w:sz w:val="28"/>
          <w:szCs w:val="28"/>
        </w:rPr>
        <w:t xml:space="preserve">Với các chính sách dự kiến quy định, về cơ bản không yêu cầu tăng thêm nhân lực để triển khai thực hiện chính sách sau khi được thông qua. Việc triển khai thực hiện luật sau khi được thông qua vẫn được đảm bảo thực hiện bởi nguồn nhân lực như hiện hành của các cơ quan (Bộ GDĐT, Sở GDĐT, Phòng GDĐT), không cần tăng thêm nguồn nhân lực. Đồng thời, phát sinh kinh phí hỗ trợ từ ngân </w:t>
      </w:r>
      <w:r w:rsidRPr="00563B37">
        <w:rPr>
          <w:rFonts w:ascii="Times New Roman" w:hAnsi="Times New Roman"/>
          <w:spacing w:val="4"/>
          <w:sz w:val="28"/>
          <w:szCs w:val="28"/>
        </w:rPr>
        <w:lastRenderedPageBreak/>
        <w:t xml:space="preserve">sách Nhà nước (Trung ương, địa phương) trong việc cấp giấy phép hành nghề dạy học. </w:t>
      </w:r>
    </w:p>
    <w:p w14:paraId="779FBF91" w14:textId="6DB876B8" w:rsidR="00A46F94" w:rsidRPr="007A43A0" w:rsidRDefault="00A46F94" w:rsidP="00A46F94">
      <w:pPr>
        <w:pStyle w:val="BodyTextIndent"/>
        <w:widowControl w:val="0"/>
        <w:spacing w:before="0" w:after="0" w:line="240" w:lineRule="auto"/>
        <w:ind w:firstLine="720"/>
        <w:rPr>
          <w:rFonts w:ascii="Times New Roman" w:hAnsi="Times New Roman"/>
          <w:b/>
          <w:bCs/>
          <w:spacing w:val="4"/>
          <w:sz w:val="28"/>
          <w:szCs w:val="28"/>
          <w:lang w:val="en-US"/>
        </w:rPr>
      </w:pPr>
      <w:r w:rsidRPr="007A43A0">
        <w:rPr>
          <w:rFonts w:ascii="Times New Roman" w:hAnsi="Times New Roman"/>
          <w:b/>
          <w:bCs/>
          <w:spacing w:val="4"/>
          <w:sz w:val="28"/>
          <w:szCs w:val="28"/>
          <w:lang w:val="en-US"/>
        </w:rPr>
        <w:t xml:space="preserve">4. Theo dõi, kiểm tra tình hình thi hành Luật </w:t>
      </w:r>
    </w:p>
    <w:p w14:paraId="46850D18" w14:textId="77777777" w:rsidR="00A46F94" w:rsidRPr="007A43A0" w:rsidRDefault="00A46F94" w:rsidP="00A46F94">
      <w:pPr>
        <w:pStyle w:val="BodyTextIndent"/>
        <w:widowControl w:val="0"/>
        <w:spacing w:before="0" w:after="0" w:line="240" w:lineRule="auto"/>
        <w:ind w:firstLine="720"/>
        <w:rPr>
          <w:rFonts w:ascii="Times New Roman" w:hAnsi="Times New Roman"/>
          <w:spacing w:val="4"/>
          <w:sz w:val="28"/>
          <w:szCs w:val="28"/>
          <w:lang w:val="en-US"/>
        </w:rPr>
      </w:pPr>
      <w:r w:rsidRPr="007A43A0">
        <w:rPr>
          <w:rFonts w:ascii="Times New Roman" w:hAnsi="Times New Roman"/>
          <w:spacing w:val="4"/>
          <w:sz w:val="28"/>
          <w:szCs w:val="28"/>
          <w:lang w:val="en-US"/>
        </w:rPr>
        <w:t>Các bộ, cơ quan ngang bộ, cơ quan thuộc Chính phủ, các địa phương thực hiện công tác theo dõi, kiểm tra tình hình thi hành Luật và các văn bản quy định chi tiết, hướng dẫn thi hành.</w:t>
      </w:r>
    </w:p>
    <w:p w14:paraId="54424018" w14:textId="06E78A89" w:rsidR="00DD4B5B" w:rsidRPr="007A43A0" w:rsidRDefault="003A1F88" w:rsidP="00F14A05">
      <w:pPr>
        <w:widowControl w:val="0"/>
        <w:snapToGrid w:val="0"/>
        <w:ind w:firstLine="720"/>
        <w:jc w:val="both"/>
        <w:rPr>
          <w:rFonts w:ascii="Times New Roman" w:hAnsi="Times New Roman"/>
          <w:sz w:val="28"/>
          <w:szCs w:val="28"/>
          <w:lang w:val="nl-NL"/>
        </w:rPr>
      </w:pPr>
      <w:r w:rsidRPr="007A43A0">
        <w:rPr>
          <w:rFonts w:ascii="Times New Roman" w:hAnsi="Times New Roman"/>
          <w:sz w:val="28"/>
          <w:szCs w:val="28"/>
          <w:lang w:val="nl-NL"/>
        </w:rPr>
        <w:t xml:space="preserve">Trên đây là </w:t>
      </w:r>
      <w:r w:rsidR="002F4209" w:rsidRPr="007A43A0">
        <w:rPr>
          <w:rFonts w:ascii="Times New Roman" w:hAnsi="Times New Roman"/>
          <w:sz w:val="28"/>
          <w:szCs w:val="28"/>
          <w:lang w:val="nl-NL"/>
        </w:rPr>
        <w:t>Tờ trình về</w:t>
      </w:r>
      <w:r w:rsidRPr="007A43A0">
        <w:rPr>
          <w:rFonts w:ascii="Times New Roman" w:hAnsi="Times New Roman"/>
          <w:sz w:val="28"/>
          <w:szCs w:val="28"/>
          <w:lang w:val="nl-NL"/>
        </w:rPr>
        <w:t xml:space="preserve"> Luật Nhà giáo. Bộ </w:t>
      </w:r>
      <w:r w:rsidR="003637A6" w:rsidRPr="007A43A0">
        <w:rPr>
          <w:rFonts w:ascii="Times New Roman" w:hAnsi="Times New Roman"/>
          <w:sz w:val="28"/>
          <w:szCs w:val="28"/>
          <w:lang w:val="nl-NL"/>
        </w:rPr>
        <w:t>GDĐT</w:t>
      </w:r>
      <w:r w:rsidRPr="007A43A0">
        <w:rPr>
          <w:rFonts w:ascii="Times New Roman" w:hAnsi="Times New Roman"/>
          <w:sz w:val="28"/>
          <w:szCs w:val="28"/>
          <w:lang w:val="nl-NL"/>
        </w:rPr>
        <w:t xml:space="preserve"> kính trình Chính phủ xem xét, quyết định.</w:t>
      </w:r>
    </w:p>
    <w:p w14:paraId="2AA16999" w14:textId="74AA8883" w:rsidR="000A3BB6" w:rsidRPr="007A43A0" w:rsidRDefault="001B3468">
      <w:pPr>
        <w:widowControl w:val="0"/>
        <w:snapToGrid w:val="0"/>
        <w:ind w:firstLine="720"/>
        <w:jc w:val="both"/>
        <w:rPr>
          <w:rFonts w:ascii="Times New Roman" w:hAnsi="Times New Roman"/>
          <w:i/>
          <w:sz w:val="28"/>
          <w:szCs w:val="28"/>
          <w:lang w:val="vi-VN"/>
        </w:rPr>
      </w:pPr>
      <w:r w:rsidRPr="007A43A0">
        <w:rPr>
          <w:rFonts w:ascii="Times New Roman" w:hAnsi="Times New Roman"/>
          <w:i/>
          <w:sz w:val="28"/>
          <w:szCs w:val="28"/>
          <w:lang w:val="vi-VN"/>
        </w:rPr>
        <w:t>(Hồ sơ gửi kèm:(</w:t>
      </w:r>
      <w:r w:rsidR="003B489B" w:rsidRPr="007A43A0">
        <w:rPr>
          <w:rFonts w:ascii="Times New Roman" w:hAnsi="Times New Roman"/>
          <w:i/>
          <w:sz w:val="28"/>
          <w:szCs w:val="28"/>
          <w:lang w:val="vi-VN"/>
        </w:rPr>
        <w:t>1) Dự thảo Luật Nhà giáo;(2) Báo cáo rà soát các văn bản quy phạm pháp luật có liên quan đến nhà giáo;</w:t>
      </w:r>
      <w:r w:rsidR="00CE624B" w:rsidRPr="007A43A0">
        <w:rPr>
          <w:rFonts w:ascii="Times New Roman" w:hAnsi="Times New Roman"/>
          <w:i/>
          <w:sz w:val="28"/>
          <w:szCs w:val="28"/>
          <w:lang w:val="vi-VN"/>
        </w:rPr>
        <w:t>(3)</w:t>
      </w:r>
      <w:r w:rsidR="00563B37">
        <w:rPr>
          <w:rFonts w:ascii="Times New Roman" w:hAnsi="Times New Roman"/>
          <w:i/>
          <w:sz w:val="28"/>
          <w:szCs w:val="28"/>
        </w:rPr>
        <w:t xml:space="preserve"> </w:t>
      </w:r>
      <w:r w:rsidR="00CE624B" w:rsidRPr="007A43A0">
        <w:rPr>
          <w:rFonts w:ascii="Times New Roman" w:hAnsi="Times New Roman"/>
          <w:i/>
          <w:sz w:val="28"/>
          <w:szCs w:val="28"/>
          <w:lang w:val="vi-VN"/>
        </w:rPr>
        <w:t>Báo cáo đánh giá thủ tục hành chính trong dự án Luật Nhà giáo;</w:t>
      </w:r>
      <w:r w:rsidR="003B489B" w:rsidRPr="007A43A0">
        <w:rPr>
          <w:rFonts w:ascii="Times New Roman" w:hAnsi="Times New Roman"/>
          <w:i/>
          <w:sz w:val="28"/>
          <w:szCs w:val="28"/>
          <w:lang w:val="vi-VN"/>
        </w:rPr>
        <w:t>(</w:t>
      </w:r>
      <w:r w:rsidR="00CE624B" w:rsidRPr="007A43A0">
        <w:rPr>
          <w:rFonts w:ascii="Times New Roman" w:hAnsi="Times New Roman"/>
          <w:i/>
          <w:sz w:val="28"/>
          <w:szCs w:val="28"/>
          <w:lang w:val="vi-VN"/>
        </w:rPr>
        <w:t>4</w:t>
      </w:r>
      <w:r w:rsidR="003B489B" w:rsidRPr="007A43A0">
        <w:rPr>
          <w:rFonts w:ascii="Times New Roman" w:hAnsi="Times New Roman"/>
          <w:i/>
          <w:sz w:val="28"/>
          <w:szCs w:val="28"/>
          <w:lang w:val="vi-VN"/>
        </w:rPr>
        <w:t>)</w:t>
      </w:r>
      <w:r w:rsidR="00563B37">
        <w:rPr>
          <w:rFonts w:ascii="Times New Roman" w:hAnsi="Times New Roman"/>
          <w:i/>
          <w:sz w:val="28"/>
          <w:szCs w:val="28"/>
        </w:rPr>
        <w:t xml:space="preserve"> </w:t>
      </w:r>
      <w:r w:rsidR="003B489B" w:rsidRPr="007A43A0">
        <w:rPr>
          <w:rFonts w:ascii="Times New Roman" w:hAnsi="Times New Roman"/>
          <w:i/>
          <w:sz w:val="28"/>
          <w:szCs w:val="28"/>
          <w:lang w:val="vi-VN"/>
        </w:rPr>
        <w:t>Báo cáo về lồng ghép vấn đề bình đẳng giới trong dự án Luật Nhà giáo;(</w:t>
      </w:r>
      <w:r w:rsidR="000A3BB6" w:rsidRPr="007A43A0">
        <w:rPr>
          <w:rFonts w:ascii="Times New Roman" w:hAnsi="Times New Roman"/>
          <w:i/>
          <w:sz w:val="28"/>
          <w:szCs w:val="28"/>
        </w:rPr>
        <w:t>5</w:t>
      </w:r>
      <w:r w:rsidR="003B489B" w:rsidRPr="007A43A0">
        <w:rPr>
          <w:rFonts w:ascii="Times New Roman" w:hAnsi="Times New Roman"/>
          <w:i/>
          <w:sz w:val="28"/>
          <w:szCs w:val="28"/>
          <w:lang w:val="vi-VN"/>
        </w:rPr>
        <w:t>)</w:t>
      </w:r>
      <w:r w:rsidR="00563B37">
        <w:rPr>
          <w:rFonts w:ascii="Times New Roman" w:hAnsi="Times New Roman"/>
          <w:i/>
          <w:sz w:val="28"/>
          <w:szCs w:val="28"/>
        </w:rPr>
        <w:t xml:space="preserve"> </w:t>
      </w:r>
      <w:r w:rsidR="003B489B" w:rsidRPr="007A43A0">
        <w:rPr>
          <w:rFonts w:ascii="Times New Roman" w:hAnsi="Times New Roman"/>
          <w:i/>
          <w:sz w:val="28"/>
          <w:szCs w:val="28"/>
          <w:lang w:val="vi-VN"/>
        </w:rPr>
        <w:t>Bản tổng hợp tiếp thu, giải trình ý kiến đóng góp của các cơ quan, tổ chức, cá nhân về dự án Luật Nhà giáo và bản chụp ý kiến góp ý;</w:t>
      </w:r>
      <w:r w:rsidR="00563B37">
        <w:rPr>
          <w:rFonts w:ascii="Times New Roman" w:hAnsi="Times New Roman"/>
          <w:i/>
          <w:sz w:val="28"/>
          <w:szCs w:val="28"/>
        </w:rPr>
        <w:t xml:space="preserve"> </w:t>
      </w:r>
      <w:r w:rsidR="00CE624B" w:rsidRPr="007A43A0">
        <w:rPr>
          <w:rFonts w:ascii="Times New Roman" w:hAnsi="Times New Roman"/>
          <w:i/>
          <w:sz w:val="28"/>
          <w:szCs w:val="28"/>
          <w:lang w:val="vi-VN"/>
        </w:rPr>
        <w:t>(</w:t>
      </w:r>
      <w:r w:rsidR="000A3BB6" w:rsidRPr="007A43A0">
        <w:rPr>
          <w:rFonts w:ascii="Times New Roman" w:hAnsi="Times New Roman"/>
          <w:i/>
          <w:sz w:val="28"/>
          <w:szCs w:val="28"/>
        </w:rPr>
        <w:t>6</w:t>
      </w:r>
      <w:r w:rsidR="00CE624B" w:rsidRPr="007A43A0">
        <w:rPr>
          <w:rFonts w:ascii="Times New Roman" w:hAnsi="Times New Roman"/>
          <w:i/>
          <w:sz w:val="28"/>
          <w:szCs w:val="28"/>
          <w:lang w:val="vi-VN"/>
        </w:rPr>
        <w:t>)</w:t>
      </w:r>
      <w:r w:rsidR="007A43A0" w:rsidRPr="007A43A0">
        <w:rPr>
          <w:rFonts w:ascii="Times New Roman" w:hAnsi="Times New Roman"/>
          <w:i/>
          <w:sz w:val="28"/>
          <w:szCs w:val="28"/>
        </w:rPr>
        <w:t xml:space="preserve"> </w:t>
      </w:r>
      <w:r w:rsidR="003B489B" w:rsidRPr="007A43A0">
        <w:rPr>
          <w:rFonts w:ascii="Times New Roman" w:hAnsi="Times New Roman"/>
          <w:i/>
          <w:sz w:val="28"/>
          <w:szCs w:val="28"/>
          <w:lang w:val="vi-VN"/>
        </w:rPr>
        <w:t xml:space="preserve">Nghị quyết số 95/NQ-CP </w:t>
      </w:r>
      <w:r w:rsidR="00886ECD" w:rsidRPr="007A43A0">
        <w:rPr>
          <w:rFonts w:ascii="Times New Roman" w:hAnsi="Times New Roman"/>
          <w:i/>
          <w:sz w:val="28"/>
          <w:szCs w:val="28"/>
          <w:lang w:val="vi-VN"/>
        </w:rPr>
        <w:t xml:space="preserve">ngày 7/7/2023 </w:t>
      </w:r>
      <w:r w:rsidR="003B489B" w:rsidRPr="007A43A0">
        <w:rPr>
          <w:rFonts w:ascii="Times New Roman" w:hAnsi="Times New Roman"/>
          <w:i/>
          <w:sz w:val="28"/>
          <w:szCs w:val="28"/>
          <w:lang w:val="vi-VN"/>
        </w:rPr>
        <w:t xml:space="preserve">của Chính phủ ngày </w:t>
      </w:r>
      <w:r w:rsidR="007A43A0" w:rsidRPr="007A43A0">
        <w:rPr>
          <w:rFonts w:ascii="Times New Roman" w:hAnsi="Times New Roman"/>
          <w:i/>
          <w:sz w:val="28"/>
          <w:szCs w:val="28"/>
        </w:rPr>
        <w:t>0</w:t>
      </w:r>
      <w:r w:rsidR="003B489B" w:rsidRPr="007A43A0">
        <w:rPr>
          <w:rFonts w:ascii="Times New Roman" w:hAnsi="Times New Roman"/>
          <w:i/>
          <w:sz w:val="28"/>
          <w:szCs w:val="28"/>
          <w:lang w:val="vi-VN"/>
        </w:rPr>
        <w:t>7/7/2023 về phiên họp chuyên đề về xây dựng pháp luật tháng 6 năm 2023;</w:t>
      </w:r>
      <w:r w:rsidR="00563B37">
        <w:rPr>
          <w:rFonts w:ascii="Times New Roman" w:hAnsi="Times New Roman"/>
          <w:i/>
          <w:sz w:val="28"/>
          <w:szCs w:val="28"/>
        </w:rPr>
        <w:t xml:space="preserve"> </w:t>
      </w:r>
      <w:r w:rsidR="00CE624B" w:rsidRPr="007A43A0">
        <w:rPr>
          <w:rFonts w:ascii="Times New Roman" w:hAnsi="Times New Roman"/>
          <w:i/>
          <w:sz w:val="28"/>
          <w:szCs w:val="28"/>
          <w:lang w:val="vi-VN"/>
        </w:rPr>
        <w:t>(</w:t>
      </w:r>
      <w:r w:rsidR="000A3BB6" w:rsidRPr="007A43A0">
        <w:rPr>
          <w:rFonts w:ascii="Times New Roman" w:hAnsi="Times New Roman"/>
          <w:i/>
          <w:sz w:val="28"/>
          <w:szCs w:val="28"/>
        </w:rPr>
        <w:t>7</w:t>
      </w:r>
      <w:r w:rsidR="00CE624B" w:rsidRPr="007A43A0">
        <w:rPr>
          <w:rFonts w:ascii="Times New Roman" w:hAnsi="Times New Roman"/>
          <w:i/>
          <w:sz w:val="28"/>
          <w:szCs w:val="28"/>
          <w:lang w:val="vi-VN"/>
        </w:rPr>
        <w:t>)</w:t>
      </w:r>
      <w:r w:rsidR="00B914B1">
        <w:rPr>
          <w:rFonts w:ascii="Times New Roman" w:hAnsi="Times New Roman"/>
          <w:i/>
          <w:sz w:val="28"/>
          <w:szCs w:val="28"/>
          <w:lang w:val="vi-VN"/>
        </w:rPr>
        <w:t xml:space="preserve"> </w:t>
      </w:r>
      <w:r w:rsidR="003B489B" w:rsidRPr="007A43A0">
        <w:rPr>
          <w:rFonts w:ascii="Times New Roman" w:hAnsi="Times New Roman"/>
          <w:i/>
          <w:sz w:val="28"/>
          <w:szCs w:val="28"/>
          <w:lang w:val="vi-VN"/>
        </w:rPr>
        <w:t xml:space="preserve">Nghị quyết số 129/2024/QH15 ngày </w:t>
      </w:r>
      <w:r w:rsidR="007A43A0" w:rsidRPr="007A43A0">
        <w:rPr>
          <w:rFonts w:ascii="Times New Roman" w:hAnsi="Times New Roman"/>
          <w:i/>
          <w:sz w:val="28"/>
          <w:szCs w:val="28"/>
        </w:rPr>
        <w:t>0</w:t>
      </w:r>
      <w:r w:rsidR="003B489B" w:rsidRPr="007A43A0">
        <w:rPr>
          <w:rFonts w:ascii="Times New Roman" w:hAnsi="Times New Roman"/>
          <w:i/>
          <w:sz w:val="28"/>
          <w:szCs w:val="28"/>
          <w:lang w:val="vi-VN"/>
        </w:rPr>
        <w:t>8/6/2024 của Quốc hội về Chương trình xây dựng luật, pháp lệnh năm 2025, điều chỉnh Chương trình xây dựng luật, pháp lệnh năm 2024</w:t>
      </w:r>
      <w:r w:rsidR="000A3BB6" w:rsidRPr="007A43A0">
        <w:rPr>
          <w:rFonts w:ascii="Times New Roman" w:hAnsi="Times New Roman"/>
          <w:i/>
          <w:sz w:val="28"/>
          <w:szCs w:val="28"/>
        </w:rPr>
        <w:t xml:space="preserve">; </w:t>
      </w:r>
      <w:r w:rsidR="00563B37">
        <w:rPr>
          <w:rFonts w:ascii="Times New Roman" w:hAnsi="Times New Roman"/>
          <w:i/>
          <w:sz w:val="28"/>
          <w:szCs w:val="28"/>
        </w:rPr>
        <w:t xml:space="preserve">(8) </w:t>
      </w:r>
      <w:r w:rsidR="000A3BB6" w:rsidRPr="007A43A0">
        <w:rPr>
          <w:rFonts w:ascii="Times New Roman" w:hAnsi="Times New Roman"/>
          <w:i/>
          <w:sz w:val="28"/>
          <w:szCs w:val="28"/>
        </w:rPr>
        <w:t xml:space="preserve">Các tài liệu </w:t>
      </w:r>
      <w:r w:rsidR="00563B37">
        <w:rPr>
          <w:rFonts w:ascii="Times New Roman" w:hAnsi="Times New Roman"/>
          <w:i/>
          <w:sz w:val="28"/>
          <w:szCs w:val="28"/>
        </w:rPr>
        <w:t>khác có liên quan)</w:t>
      </w:r>
      <w:r w:rsidR="000A3BB6" w:rsidRPr="007A43A0">
        <w:rPr>
          <w:rFonts w:ascii="Times New Roman" w:hAnsi="Times New Roman"/>
          <w:i/>
          <w:sz w:val="28"/>
          <w:szCs w:val="28"/>
        </w:rPr>
        <w:t>./.</w:t>
      </w:r>
    </w:p>
    <w:p w14:paraId="33D238CF" w14:textId="77777777" w:rsidR="00886ECD" w:rsidRPr="007A43A0" w:rsidRDefault="00886ECD" w:rsidP="00437DAD">
      <w:pPr>
        <w:widowControl w:val="0"/>
        <w:snapToGrid w:val="0"/>
        <w:jc w:val="both"/>
        <w:rPr>
          <w:rFonts w:ascii="Times New Roman" w:hAnsi="Times New Roman"/>
          <w:i/>
          <w:sz w:val="28"/>
          <w:szCs w:val="28"/>
          <w:lang w:val="vi-VN"/>
        </w:rPr>
      </w:pPr>
    </w:p>
    <w:tbl>
      <w:tblPr>
        <w:tblW w:w="9606" w:type="dxa"/>
        <w:tblLook w:val="0000" w:firstRow="0" w:lastRow="0" w:firstColumn="0" w:lastColumn="0" w:noHBand="0" w:noVBand="0"/>
      </w:tblPr>
      <w:tblGrid>
        <w:gridCol w:w="4111"/>
        <w:gridCol w:w="5495"/>
      </w:tblGrid>
      <w:tr w:rsidR="003A1F88" w:rsidRPr="00D158FB" w14:paraId="15B50A56" w14:textId="77777777" w:rsidTr="00231888">
        <w:tc>
          <w:tcPr>
            <w:tcW w:w="4111" w:type="dxa"/>
          </w:tcPr>
          <w:p w14:paraId="5AB60D52" w14:textId="77777777" w:rsidR="003A1F88" w:rsidRPr="007A43A0" w:rsidRDefault="003A1F88" w:rsidP="003A1F88">
            <w:pPr>
              <w:widowControl w:val="0"/>
              <w:rPr>
                <w:rFonts w:ascii="Times New Roman" w:hAnsi="Times New Roman"/>
                <w:i/>
                <w:sz w:val="28"/>
                <w:szCs w:val="28"/>
                <w:lang w:val="nl-NL"/>
              </w:rPr>
            </w:pPr>
            <w:r w:rsidRPr="007A43A0">
              <w:rPr>
                <w:rFonts w:ascii="Times New Roman" w:hAnsi="Times New Roman"/>
                <w:b/>
                <w:i/>
                <w:sz w:val="24"/>
                <w:szCs w:val="28"/>
                <w:lang w:val="nl-NL"/>
              </w:rPr>
              <w:t>Nơi nhận:</w:t>
            </w:r>
            <w:r w:rsidRPr="007A43A0">
              <w:rPr>
                <w:rFonts w:ascii="Times New Roman" w:hAnsi="Times New Roman"/>
                <w:i/>
                <w:sz w:val="28"/>
                <w:szCs w:val="28"/>
                <w:lang w:val="nl-NL"/>
              </w:rPr>
              <w:tab/>
            </w:r>
            <w:r w:rsidRPr="007A43A0">
              <w:rPr>
                <w:rFonts w:ascii="Times New Roman" w:hAnsi="Times New Roman"/>
                <w:i/>
                <w:sz w:val="28"/>
                <w:szCs w:val="28"/>
                <w:lang w:val="nl-NL"/>
              </w:rPr>
              <w:tab/>
            </w:r>
            <w:r w:rsidRPr="007A43A0">
              <w:rPr>
                <w:rFonts w:ascii="Times New Roman" w:hAnsi="Times New Roman"/>
                <w:i/>
                <w:sz w:val="28"/>
                <w:szCs w:val="28"/>
                <w:lang w:val="nl-NL"/>
              </w:rPr>
              <w:tab/>
            </w:r>
          </w:p>
          <w:p w14:paraId="1529E10D" w14:textId="77777777" w:rsidR="003A1F88" w:rsidRPr="007A43A0" w:rsidRDefault="003A1F88" w:rsidP="003A1F88">
            <w:pPr>
              <w:widowControl w:val="0"/>
              <w:outlineLvl w:val="0"/>
              <w:rPr>
                <w:rFonts w:ascii="Times New Roman" w:hAnsi="Times New Roman"/>
                <w:iCs/>
                <w:sz w:val="22"/>
                <w:szCs w:val="28"/>
                <w:lang w:val="nl-NL"/>
              </w:rPr>
            </w:pPr>
            <w:r w:rsidRPr="007A43A0">
              <w:rPr>
                <w:rFonts w:ascii="Times New Roman" w:hAnsi="Times New Roman"/>
                <w:iCs/>
                <w:sz w:val="22"/>
                <w:szCs w:val="28"/>
                <w:lang w:val="nl-NL"/>
              </w:rPr>
              <w:t>- Như trên;</w:t>
            </w:r>
          </w:p>
          <w:p w14:paraId="1BA5CEB6" w14:textId="02697623" w:rsidR="003A1F88" w:rsidRPr="007A43A0" w:rsidRDefault="003A1F88" w:rsidP="00563B37">
            <w:pPr>
              <w:widowControl w:val="0"/>
              <w:outlineLvl w:val="0"/>
              <w:rPr>
                <w:rFonts w:ascii="Times New Roman" w:hAnsi="Times New Roman"/>
                <w:iCs/>
                <w:sz w:val="22"/>
                <w:szCs w:val="28"/>
                <w:lang w:val="nl-NL"/>
              </w:rPr>
            </w:pPr>
            <w:r w:rsidRPr="007A43A0">
              <w:rPr>
                <w:rFonts w:ascii="Times New Roman" w:hAnsi="Times New Roman"/>
                <w:iCs/>
                <w:sz w:val="22"/>
                <w:szCs w:val="28"/>
                <w:lang w:val="nl-NL"/>
              </w:rPr>
              <w:t>- Văn phòng Chính phủ (để b/c);</w:t>
            </w:r>
          </w:p>
          <w:p w14:paraId="3A42384D" w14:textId="6460C186" w:rsidR="003A1F88" w:rsidRDefault="003A1F88" w:rsidP="003A1F88">
            <w:pPr>
              <w:widowControl w:val="0"/>
              <w:rPr>
                <w:rFonts w:ascii="Times New Roman" w:hAnsi="Times New Roman"/>
                <w:iCs/>
                <w:sz w:val="22"/>
                <w:szCs w:val="28"/>
                <w:lang w:val="en-GB"/>
              </w:rPr>
            </w:pPr>
            <w:r w:rsidRPr="007A43A0">
              <w:rPr>
                <w:rFonts w:ascii="Times New Roman" w:hAnsi="Times New Roman"/>
                <w:iCs/>
                <w:sz w:val="22"/>
                <w:szCs w:val="28"/>
                <w:lang w:val="en-GB"/>
              </w:rPr>
              <w:t xml:space="preserve">- Bộ Tư pháp (để </w:t>
            </w:r>
            <w:r w:rsidR="00563B37">
              <w:rPr>
                <w:rFonts w:ascii="Times New Roman" w:hAnsi="Times New Roman"/>
                <w:iCs/>
                <w:sz w:val="22"/>
                <w:szCs w:val="28"/>
                <w:lang w:val="en-GB"/>
              </w:rPr>
              <w:t>thẩm định</w:t>
            </w:r>
            <w:r w:rsidRPr="007A43A0">
              <w:rPr>
                <w:rFonts w:ascii="Times New Roman" w:hAnsi="Times New Roman"/>
                <w:iCs/>
                <w:sz w:val="22"/>
                <w:szCs w:val="28"/>
                <w:lang w:val="en-GB"/>
              </w:rPr>
              <w:t>);</w:t>
            </w:r>
          </w:p>
          <w:p w14:paraId="65C42CB8" w14:textId="6DF2E381" w:rsidR="00563B37" w:rsidRPr="007A43A0" w:rsidRDefault="00563B37" w:rsidP="003A1F88">
            <w:pPr>
              <w:widowControl w:val="0"/>
              <w:rPr>
                <w:rFonts w:ascii="Times New Roman" w:hAnsi="Times New Roman"/>
                <w:iCs/>
                <w:sz w:val="22"/>
                <w:szCs w:val="28"/>
                <w:lang w:val="en-GB"/>
              </w:rPr>
            </w:pPr>
            <w:r>
              <w:rPr>
                <w:rFonts w:ascii="Times New Roman" w:hAnsi="Times New Roman"/>
                <w:iCs/>
                <w:sz w:val="22"/>
                <w:szCs w:val="28"/>
                <w:lang w:val="en-GB"/>
              </w:rPr>
              <w:t xml:space="preserve">- </w:t>
            </w:r>
            <w:r w:rsidR="007C3046">
              <w:rPr>
                <w:rFonts w:ascii="Times New Roman" w:hAnsi="Times New Roman"/>
                <w:iCs/>
                <w:sz w:val="22"/>
                <w:szCs w:val="28"/>
                <w:lang w:val="vi-VN"/>
              </w:rPr>
              <w:t>Bộ trưởng</w:t>
            </w:r>
            <w:r>
              <w:rPr>
                <w:rFonts w:ascii="Times New Roman" w:hAnsi="Times New Roman"/>
                <w:iCs/>
                <w:sz w:val="22"/>
                <w:szCs w:val="28"/>
                <w:lang w:val="en-GB"/>
              </w:rPr>
              <w:t xml:space="preserve"> (để </w:t>
            </w:r>
            <w:r w:rsidR="007C3046">
              <w:rPr>
                <w:rFonts w:ascii="Times New Roman" w:hAnsi="Times New Roman"/>
                <w:iCs/>
                <w:sz w:val="22"/>
                <w:szCs w:val="28"/>
                <w:lang w:val="vi-VN"/>
              </w:rPr>
              <w:t>b/c</w:t>
            </w:r>
            <w:r>
              <w:rPr>
                <w:rFonts w:ascii="Times New Roman" w:hAnsi="Times New Roman"/>
                <w:iCs/>
                <w:sz w:val="22"/>
                <w:szCs w:val="28"/>
                <w:lang w:val="en-GB"/>
              </w:rPr>
              <w:t>);</w:t>
            </w:r>
          </w:p>
          <w:p w14:paraId="0EBAC2DA" w14:textId="6EED27D7" w:rsidR="003A1F88" w:rsidRPr="007A43A0" w:rsidRDefault="003A1F88" w:rsidP="003A1F88">
            <w:pPr>
              <w:widowControl w:val="0"/>
              <w:jc w:val="both"/>
              <w:rPr>
                <w:rFonts w:ascii="Times New Roman" w:hAnsi="Times New Roman"/>
                <w:sz w:val="28"/>
                <w:szCs w:val="28"/>
                <w:lang w:val="en-GB"/>
              </w:rPr>
            </w:pPr>
            <w:r w:rsidRPr="007A43A0">
              <w:rPr>
                <w:rFonts w:ascii="Times New Roman" w:hAnsi="Times New Roman"/>
                <w:iCs/>
                <w:sz w:val="22"/>
                <w:szCs w:val="28"/>
                <w:lang w:val="en-GB"/>
              </w:rPr>
              <w:t>- Lưu: VT, NGCBQLGD.</w:t>
            </w:r>
          </w:p>
        </w:tc>
        <w:tc>
          <w:tcPr>
            <w:tcW w:w="5495" w:type="dxa"/>
          </w:tcPr>
          <w:p w14:paraId="3AF17E47" w14:textId="69FF4066" w:rsidR="003A1F88" w:rsidRPr="007C3046" w:rsidRDefault="007C3046" w:rsidP="007C3046">
            <w:pPr>
              <w:widowControl w:val="0"/>
              <w:jc w:val="center"/>
              <w:rPr>
                <w:rFonts w:ascii="Times New Roman" w:hAnsi="Times New Roman"/>
                <w:b/>
                <w:sz w:val="28"/>
                <w:szCs w:val="28"/>
                <w:lang w:val="en-GB"/>
              </w:rPr>
            </w:pPr>
            <w:r w:rsidRPr="007C3046">
              <w:rPr>
                <w:rFonts w:ascii="Times New Roman" w:hAnsi="Times New Roman"/>
                <w:b/>
                <w:sz w:val="28"/>
                <w:szCs w:val="28"/>
                <w:lang w:val="vi-VN"/>
              </w:rPr>
              <w:t xml:space="preserve">KT. </w:t>
            </w:r>
            <w:r w:rsidR="003A1F88" w:rsidRPr="007C3046">
              <w:rPr>
                <w:rFonts w:ascii="Times New Roman" w:hAnsi="Times New Roman"/>
                <w:b/>
                <w:sz w:val="28"/>
                <w:szCs w:val="28"/>
                <w:lang w:val="en-GB"/>
              </w:rPr>
              <w:t>BỘ TRƯỞNG</w:t>
            </w:r>
          </w:p>
          <w:p w14:paraId="7F231A75" w14:textId="50E8E7F6" w:rsidR="003A1F88" w:rsidRPr="007C3046" w:rsidRDefault="007C3046" w:rsidP="007C3046">
            <w:pPr>
              <w:widowControl w:val="0"/>
              <w:jc w:val="center"/>
              <w:rPr>
                <w:rFonts w:ascii="Times New Roman" w:hAnsi="Times New Roman"/>
                <w:b/>
                <w:sz w:val="28"/>
                <w:szCs w:val="28"/>
                <w:lang w:val="vi-VN"/>
              </w:rPr>
            </w:pPr>
            <w:r w:rsidRPr="007C3046">
              <w:rPr>
                <w:rFonts w:ascii="Times New Roman" w:hAnsi="Times New Roman"/>
                <w:b/>
                <w:sz w:val="28"/>
                <w:szCs w:val="28"/>
                <w:lang w:val="vi-VN"/>
              </w:rPr>
              <w:t>THỨ TRƯỞNG</w:t>
            </w:r>
          </w:p>
          <w:p w14:paraId="1E311A86" w14:textId="3EAFFB37" w:rsidR="003A1F88" w:rsidRPr="007C3046" w:rsidRDefault="003A1F88" w:rsidP="007C3046">
            <w:pPr>
              <w:widowControl w:val="0"/>
              <w:jc w:val="center"/>
              <w:rPr>
                <w:rFonts w:ascii="Times New Roman" w:hAnsi="Times New Roman"/>
                <w:i/>
                <w:sz w:val="28"/>
                <w:szCs w:val="28"/>
                <w:lang w:val="en-GB"/>
              </w:rPr>
            </w:pPr>
          </w:p>
          <w:p w14:paraId="28766165" w14:textId="22DA291B" w:rsidR="00F14A05" w:rsidRPr="007C3046" w:rsidRDefault="00F14A05" w:rsidP="007C3046">
            <w:pPr>
              <w:widowControl w:val="0"/>
              <w:jc w:val="center"/>
              <w:rPr>
                <w:rFonts w:ascii="Times New Roman" w:hAnsi="Times New Roman"/>
                <w:i/>
                <w:sz w:val="28"/>
                <w:szCs w:val="28"/>
                <w:lang w:val="en-GB"/>
              </w:rPr>
            </w:pPr>
          </w:p>
          <w:p w14:paraId="2667A45C" w14:textId="7119360F" w:rsidR="00886ECD" w:rsidRPr="007C3046" w:rsidRDefault="00886ECD" w:rsidP="007C3046">
            <w:pPr>
              <w:widowControl w:val="0"/>
              <w:jc w:val="center"/>
              <w:rPr>
                <w:rFonts w:ascii="Times New Roman" w:hAnsi="Times New Roman"/>
                <w:i/>
                <w:sz w:val="28"/>
                <w:szCs w:val="28"/>
                <w:lang w:val="en-GB"/>
              </w:rPr>
            </w:pPr>
          </w:p>
          <w:p w14:paraId="6F3BD914" w14:textId="77777777" w:rsidR="00886ECD" w:rsidRPr="007C3046" w:rsidRDefault="00886ECD" w:rsidP="007C3046">
            <w:pPr>
              <w:widowControl w:val="0"/>
              <w:jc w:val="center"/>
              <w:rPr>
                <w:rFonts w:ascii="Times New Roman" w:hAnsi="Times New Roman"/>
                <w:i/>
                <w:sz w:val="28"/>
                <w:szCs w:val="28"/>
                <w:lang w:val="en-GB"/>
              </w:rPr>
            </w:pPr>
          </w:p>
          <w:p w14:paraId="5CD34552" w14:textId="77777777" w:rsidR="003A1F88" w:rsidRPr="007C3046" w:rsidRDefault="003A1F88" w:rsidP="007C3046">
            <w:pPr>
              <w:widowControl w:val="0"/>
              <w:jc w:val="center"/>
              <w:rPr>
                <w:rFonts w:ascii="Times New Roman" w:hAnsi="Times New Roman"/>
                <w:i/>
                <w:sz w:val="28"/>
                <w:szCs w:val="28"/>
                <w:lang w:val="en-GB"/>
              </w:rPr>
            </w:pPr>
          </w:p>
          <w:p w14:paraId="72A0965B" w14:textId="53E621EA" w:rsidR="003A1F88" w:rsidRPr="007C3046" w:rsidRDefault="007C3046" w:rsidP="007C3046">
            <w:pPr>
              <w:widowControl w:val="0"/>
              <w:jc w:val="center"/>
              <w:rPr>
                <w:rFonts w:ascii="Times New Roman" w:hAnsi="Times New Roman"/>
                <w:b/>
                <w:sz w:val="28"/>
                <w:szCs w:val="28"/>
                <w:lang w:val="vi-VN"/>
              </w:rPr>
            </w:pPr>
            <w:r w:rsidRPr="007C3046">
              <w:rPr>
                <w:rFonts w:ascii="Times New Roman" w:hAnsi="Times New Roman"/>
                <w:b/>
                <w:sz w:val="28"/>
                <w:szCs w:val="28"/>
                <w:lang w:val="vi-VN"/>
              </w:rPr>
              <w:t>Phạm Ngọc Thưởng</w:t>
            </w:r>
          </w:p>
        </w:tc>
      </w:tr>
    </w:tbl>
    <w:p w14:paraId="5D5A40A9" w14:textId="77777777" w:rsidR="00471666" w:rsidRPr="00D158FB" w:rsidRDefault="00471666" w:rsidP="00471666">
      <w:pPr>
        <w:widowControl w:val="0"/>
        <w:spacing w:before="40" w:after="40" w:line="288" w:lineRule="auto"/>
        <w:jc w:val="both"/>
        <w:rPr>
          <w:rFonts w:ascii="Times New Roman" w:hAnsi="Times New Roman"/>
          <w:sz w:val="28"/>
          <w:szCs w:val="28"/>
          <w:lang w:val="en-GB"/>
        </w:rPr>
      </w:pPr>
    </w:p>
    <w:p w14:paraId="4C92234E" w14:textId="49C71DC3" w:rsidR="00F22FC5" w:rsidRPr="00D158FB" w:rsidRDefault="00F22FC5" w:rsidP="00576CFB">
      <w:pPr>
        <w:spacing w:before="120" w:after="120"/>
        <w:rPr>
          <w:rFonts w:ascii="Times New Roman" w:hAnsi="Times New Roman"/>
        </w:rPr>
      </w:pPr>
    </w:p>
    <w:sectPr w:rsidR="00F22FC5" w:rsidRPr="00D158FB" w:rsidSect="000E0503">
      <w:headerReference w:type="default" r:id="rId8"/>
      <w:footerReference w:type="even" r:id="rId9"/>
      <w:footerReference w:type="default" r:id="rId10"/>
      <w:pgSz w:w="11907" w:h="16840" w:code="9"/>
      <w:pgMar w:top="1134" w:right="1134" w:bottom="851" w:left="1418"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4B368" w14:textId="77777777" w:rsidR="002F0F3C" w:rsidRDefault="002F0F3C" w:rsidP="00F22FC5">
      <w:r>
        <w:separator/>
      </w:r>
    </w:p>
  </w:endnote>
  <w:endnote w:type="continuationSeparator" w:id="0">
    <w:p w14:paraId="69581FF1" w14:textId="77777777" w:rsidR="002F0F3C" w:rsidRDefault="002F0F3C" w:rsidP="00F2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Century Schoolbook">
    <w:altName w:val="Courier New"/>
    <w:charset w:val="00"/>
    <w:family w:val="swiss"/>
    <w:pitch w:val="variable"/>
    <w:sig w:usb0="E00002FF" w:usb1="5000785B" w:usb2="00000000" w:usb3="00000000" w:csb0="0000019F" w:csb1="00000000"/>
  </w:font>
  <w:font w:name=".VnArial NarrowH">
    <w:altName w:val="Courier New"/>
    <w:charset w:val="00"/>
    <w:family w:val="swiss"/>
    <w:pitch w:val="variable"/>
    <w:sig w:usb0="00000003" w:usb1="00000000" w:usb2="00000000" w:usb3="00000000" w:csb0="00000001" w:csb1="00000000"/>
  </w:font>
  <w:font w:name=".VnAvantH">
    <w:altName w:val="Courier New"/>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Century Schoolbook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17995468"/>
      <w:docPartObj>
        <w:docPartGallery w:val="Page Numbers (Bottom of Page)"/>
        <w:docPartUnique/>
      </w:docPartObj>
    </w:sdtPr>
    <w:sdtEndPr>
      <w:rPr>
        <w:rStyle w:val="PageNumber"/>
      </w:rPr>
    </w:sdtEndPr>
    <w:sdtContent>
      <w:p w14:paraId="11E3A8BC" w14:textId="0387EA37" w:rsidR="00CC5967" w:rsidRDefault="00CC5967" w:rsidP="00FC6C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EE9555" w14:textId="77777777" w:rsidR="00CC5967" w:rsidRDefault="00CC5967" w:rsidP="0097552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0EA2A" w14:textId="77777777" w:rsidR="00CC5967" w:rsidRDefault="00CC5967" w:rsidP="0097552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AEB44" w14:textId="77777777" w:rsidR="002F0F3C" w:rsidRDefault="002F0F3C" w:rsidP="00F22FC5">
      <w:r>
        <w:separator/>
      </w:r>
    </w:p>
  </w:footnote>
  <w:footnote w:type="continuationSeparator" w:id="0">
    <w:p w14:paraId="5C1E2856" w14:textId="77777777" w:rsidR="002F0F3C" w:rsidRDefault="002F0F3C" w:rsidP="00F22F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20867"/>
      <w:docPartObj>
        <w:docPartGallery w:val="Page Numbers (Top of Page)"/>
        <w:docPartUnique/>
      </w:docPartObj>
    </w:sdtPr>
    <w:sdtEndPr>
      <w:rPr>
        <w:rFonts w:ascii="Times New Roman" w:hAnsi="Times New Roman"/>
        <w:noProof/>
        <w:sz w:val="28"/>
        <w:szCs w:val="28"/>
      </w:rPr>
    </w:sdtEndPr>
    <w:sdtContent>
      <w:p w14:paraId="0A4075FD" w14:textId="17CBD87B" w:rsidR="00CC5967" w:rsidRPr="00D72221" w:rsidRDefault="00CC5967">
        <w:pPr>
          <w:pStyle w:val="Header"/>
          <w:jc w:val="center"/>
          <w:rPr>
            <w:rFonts w:ascii="Times New Roman" w:hAnsi="Times New Roman"/>
            <w:sz w:val="28"/>
            <w:szCs w:val="28"/>
          </w:rPr>
        </w:pPr>
        <w:r w:rsidRPr="00D72221">
          <w:rPr>
            <w:rFonts w:ascii="Times New Roman" w:hAnsi="Times New Roman"/>
            <w:sz w:val="28"/>
            <w:szCs w:val="28"/>
          </w:rPr>
          <w:fldChar w:fldCharType="begin"/>
        </w:r>
        <w:r w:rsidRPr="00D72221">
          <w:rPr>
            <w:rFonts w:ascii="Times New Roman" w:hAnsi="Times New Roman"/>
            <w:sz w:val="28"/>
            <w:szCs w:val="28"/>
          </w:rPr>
          <w:instrText xml:space="preserve"> PAGE   \* MERGEFORMAT </w:instrText>
        </w:r>
        <w:r w:rsidRPr="00D72221">
          <w:rPr>
            <w:rFonts w:ascii="Times New Roman" w:hAnsi="Times New Roman"/>
            <w:sz w:val="28"/>
            <w:szCs w:val="28"/>
          </w:rPr>
          <w:fldChar w:fldCharType="separate"/>
        </w:r>
        <w:r w:rsidR="009006A5">
          <w:rPr>
            <w:rFonts w:ascii="Times New Roman" w:hAnsi="Times New Roman"/>
            <w:noProof/>
            <w:sz w:val="28"/>
            <w:szCs w:val="28"/>
          </w:rPr>
          <w:t>14</w:t>
        </w:r>
        <w:r w:rsidRPr="00D72221">
          <w:rPr>
            <w:rFonts w:ascii="Times New Roman" w:hAnsi="Times New Roman"/>
            <w:noProof/>
            <w:sz w:val="28"/>
            <w:szCs w:val="28"/>
          </w:rPr>
          <w:fldChar w:fldCharType="end"/>
        </w:r>
      </w:p>
    </w:sdtContent>
  </w:sdt>
  <w:p w14:paraId="1A171D4E" w14:textId="77777777" w:rsidR="00CC5967" w:rsidRDefault="00CC59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7803E3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43149E"/>
    <w:multiLevelType w:val="hybridMultilevel"/>
    <w:tmpl w:val="4EB8446A"/>
    <w:lvl w:ilvl="0" w:tplc="D45A0A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5D95614"/>
    <w:multiLevelType w:val="hybridMultilevel"/>
    <w:tmpl w:val="DE4A4982"/>
    <w:lvl w:ilvl="0" w:tplc="AC1078AC">
      <w:start w:val="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26844320"/>
    <w:multiLevelType w:val="hybridMultilevel"/>
    <w:tmpl w:val="E2F0A454"/>
    <w:lvl w:ilvl="0" w:tplc="45FC458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78F5FAF"/>
    <w:multiLevelType w:val="hybridMultilevel"/>
    <w:tmpl w:val="C35E68F2"/>
    <w:lvl w:ilvl="0" w:tplc="59384E56">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C87025D"/>
    <w:multiLevelType w:val="multilevel"/>
    <w:tmpl w:val="579EACE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276" w:hanging="720"/>
      </w:pPr>
      <w:rPr>
        <w:rFonts w:hint="default"/>
        <w:b/>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34AF5BA3"/>
    <w:multiLevelType w:val="multilevel"/>
    <w:tmpl w:val="579EACE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1996" w:hanging="720"/>
      </w:pPr>
      <w:rPr>
        <w:rFonts w:hint="default"/>
        <w:b/>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7" w15:restartNumberingAfterBreak="0">
    <w:nsid w:val="419B20E5"/>
    <w:multiLevelType w:val="hybridMultilevel"/>
    <w:tmpl w:val="54D6119A"/>
    <w:lvl w:ilvl="0" w:tplc="F91E81DC">
      <w:start w:val="1"/>
      <w:numFmt w:val="decimal"/>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93710B6"/>
    <w:multiLevelType w:val="hybridMultilevel"/>
    <w:tmpl w:val="1C7AEF2E"/>
    <w:lvl w:ilvl="0" w:tplc="BF0CAC30">
      <w:start w:val="1"/>
      <w:numFmt w:val="bullet"/>
      <w:lvlText w:val="-"/>
      <w:lvlJc w:val="left"/>
      <w:rPr>
        <w:rFonts w:ascii="Times New Roman" w:eastAsia="Times New Roman" w:hAnsi="Times New Roman" w:cs="Times New Roman" w:hint="default"/>
        <w:color w:val="70AD4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A17314"/>
    <w:multiLevelType w:val="hybridMultilevel"/>
    <w:tmpl w:val="737A9B40"/>
    <w:lvl w:ilvl="0" w:tplc="719000F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3EE0B1C"/>
    <w:multiLevelType w:val="hybridMultilevel"/>
    <w:tmpl w:val="32EA91D8"/>
    <w:lvl w:ilvl="0" w:tplc="698207E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E1D2978"/>
    <w:multiLevelType w:val="hybridMultilevel"/>
    <w:tmpl w:val="B5AAC2BA"/>
    <w:lvl w:ilvl="0" w:tplc="B5DC2ABC">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2" w15:restartNumberingAfterBreak="0">
    <w:nsid w:val="7B5D6CD3"/>
    <w:multiLevelType w:val="hybridMultilevel"/>
    <w:tmpl w:val="E9445C0A"/>
    <w:lvl w:ilvl="0" w:tplc="0CCA267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C836FBF"/>
    <w:multiLevelType w:val="hybridMultilevel"/>
    <w:tmpl w:val="13225F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0"/>
  </w:num>
  <w:num w:numId="4">
    <w:abstractNumId w:val="5"/>
  </w:num>
  <w:num w:numId="5">
    <w:abstractNumId w:val="1"/>
  </w:num>
  <w:num w:numId="6">
    <w:abstractNumId w:val="2"/>
  </w:num>
  <w:num w:numId="7">
    <w:abstractNumId w:val="6"/>
  </w:num>
  <w:num w:numId="8">
    <w:abstractNumId w:val="8"/>
  </w:num>
  <w:num w:numId="9">
    <w:abstractNumId w:val="10"/>
  </w:num>
  <w:num w:numId="10">
    <w:abstractNumId w:val="12"/>
  </w:num>
  <w:num w:numId="11">
    <w:abstractNumId w:val="7"/>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FC5"/>
    <w:rsid w:val="00007C0D"/>
    <w:rsid w:val="000162B3"/>
    <w:rsid w:val="00016FF5"/>
    <w:rsid w:val="000246D8"/>
    <w:rsid w:val="00026727"/>
    <w:rsid w:val="0003656F"/>
    <w:rsid w:val="00040DCE"/>
    <w:rsid w:val="00042F5F"/>
    <w:rsid w:val="00046D13"/>
    <w:rsid w:val="000506B5"/>
    <w:rsid w:val="00050AAE"/>
    <w:rsid w:val="00056FF8"/>
    <w:rsid w:val="00063691"/>
    <w:rsid w:val="00065CD3"/>
    <w:rsid w:val="0006781D"/>
    <w:rsid w:val="0007567E"/>
    <w:rsid w:val="00075C55"/>
    <w:rsid w:val="00080C64"/>
    <w:rsid w:val="00085394"/>
    <w:rsid w:val="00097E03"/>
    <w:rsid w:val="000A3BB6"/>
    <w:rsid w:val="000B13FB"/>
    <w:rsid w:val="000C29E0"/>
    <w:rsid w:val="000C4B96"/>
    <w:rsid w:val="000C7C9D"/>
    <w:rsid w:val="000D63EA"/>
    <w:rsid w:val="000E0503"/>
    <w:rsid w:val="000E16EC"/>
    <w:rsid w:val="001234C5"/>
    <w:rsid w:val="001237F8"/>
    <w:rsid w:val="0013050C"/>
    <w:rsid w:val="00132F47"/>
    <w:rsid w:val="00141D01"/>
    <w:rsid w:val="00163A9B"/>
    <w:rsid w:val="00163FE9"/>
    <w:rsid w:val="00167AA4"/>
    <w:rsid w:val="00174B5A"/>
    <w:rsid w:val="00176311"/>
    <w:rsid w:val="00177AE0"/>
    <w:rsid w:val="00181600"/>
    <w:rsid w:val="00183E81"/>
    <w:rsid w:val="001869FB"/>
    <w:rsid w:val="001B14C6"/>
    <w:rsid w:val="001B2377"/>
    <w:rsid w:val="001B3468"/>
    <w:rsid w:val="001C131E"/>
    <w:rsid w:val="001C19FF"/>
    <w:rsid w:val="001D3A68"/>
    <w:rsid w:val="001D5AF5"/>
    <w:rsid w:val="001D6442"/>
    <w:rsid w:val="001D7C32"/>
    <w:rsid w:val="001E13E2"/>
    <w:rsid w:val="001F50AD"/>
    <w:rsid w:val="00204117"/>
    <w:rsid w:val="00205BB9"/>
    <w:rsid w:val="00231888"/>
    <w:rsid w:val="00231AE9"/>
    <w:rsid w:val="00233A5C"/>
    <w:rsid w:val="00236732"/>
    <w:rsid w:val="002427F6"/>
    <w:rsid w:val="002529E0"/>
    <w:rsid w:val="002678BD"/>
    <w:rsid w:val="002920E6"/>
    <w:rsid w:val="002A4AB2"/>
    <w:rsid w:val="002A657A"/>
    <w:rsid w:val="002A6DD4"/>
    <w:rsid w:val="002A7180"/>
    <w:rsid w:val="002B32F6"/>
    <w:rsid w:val="002B7FD6"/>
    <w:rsid w:val="002C1115"/>
    <w:rsid w:val="002C4622"/>
    <w:rsid w:val="002C71BA"/>
    <w:rsid w:val="002E2F53"/>
    <w:rsid w:val="002F0F3C"/>
    <w:rsid w:val="002F4209"/>
    <w:rsid w:val="00302EB0"/>
    <w:rsid w:val="00305046"/>
    <w:rsid w:val="00325A30"/>
    <w:rsid w:val="00325E52"/>
    <w:rsid w:val="00326C68"/>
    <w:rsid w:val="0032765D"/>
    <w:rsid w:val="00353256"/>
    <w:rsid w:val="003570B8"/>
    <w:rsid w:val="003617A1"/>
    <w:rsid w:val="00362BA8"/>
    <w:rsid w:val="003637A6"/>
    <w:rsid w:val="003669B1"/>
    <w:rsid w:val="00373E4C"/>
    <w:rsid w:val="00375B15"/>
    <w:rsid w:val="00376097"/>
    <w:rsid w:val="003809B8"/>
    <w:rsid w:val="00383940"/>
    <w:rsid w:val="003902ED"/>
    <w:rsid w:val="00393F4E"/>
    <w:rsid w:val="003A1649"/>
    <w:rsid w:val="003A196D"/>
    <w:rsid w:val="003A1E45"/>
    <w:rsid w:val="003A1F88"/>
    <w:rsid w:val="003A2DB1"/>
    <w:rsid w:val="003A3C29"/>
    <w:rsid w:val="003A43EE"/>
    <w:rsid w:val="003A5C78"/>
    <w:rsid w:val="003A7CB3"/>
    <w:rsid w:val="003B489B"/>
    <w:rsid w:val="003B4992"/>
    <w:rsid w:val="003D789A"/>
    <w:rsid w:val="003E2F17"/>
    <w:rsid w:val="003E4F21"/>
    <w:rsid w:val="003F250B"/>
    <w:rsid w:val="003F33C4"/>
    <w:rsid w:val="003F4A73"/>
    <w:rsid w:val="003F4F8B"/>
    <w:rsid w:val="00420EC1"/>
    <w:rsid w:val="00421675"/>
    <w:rsid w:val="0042366D"/>
    <w:rsid w:val="00425DA4"/>
    <w:rsid w:val="00430EC4"/>
    <w:rsid w:val="00436E64"/>
    <w:rsid w:val="00437DAD"/>
    <w:rsid w:val="00446305"/>
    <w:rsid w:val="00451FD1"/>
    <w:rsid w:val="004537F8"/>
    <w:rsid w:val="00464B13"/>
    <w:rsid w:val="004653AA"/>
    <w:rsid w:val="00471666"/>
    <w:rsid w:val="004759DB"/>
    <w:rsid w:val="00477B00"/>
    <w:rsid w:val="004810D6"/>
    <w:rsid w:val="00481D86"/>
    <w:rsid w:val="00496E9F"/>
    <w:rsid w:val="00497A89"/>
    <w:rsid w:val="004A0771"/>
    <w:rsid w:val="004A3F72"/>
    <w:rsid w:val="004A435A"/>
    <w:rsid w:val="004B028A"/>
    <w:rsid w:val="004B5E2A"/>
    <w:rsid w:val="004C2DC5"/>
    <w:rsid w:val="004C493C"/>
    <w:rsid w:val="004D0390"/>
    <w:rsid w:val="004D4B1D"/>
    <w:rsid w:val="004D7A4C"/>
    <w:rsid w:val="004E0B7D"/>
    <w:rsid w:val="004E13F8"/>
    <w:rsid w:val="004E4D99"/>
    <w:rsid w:val="004E57CE"/>
    <w:rsid w:val="004F05EB"/>
    <w:rsid w:val="00500F80"/>
    <w:rsid w:val="00503773"/>
    <w:rsid w:val="00505301"/>
    <w:rsid w:val="005102F7"/>
    <w:rsid w:val="005148D6"/>
    <w:rsid w:val="00517896"/>
    <w:rsid w:val="0052557F"/>
    <w:rsid w:val="00527FD3"/>
    <w:rsid w:val="005306F7"/>
    <w:rsid w:val="00536ABB"/>
    <w:rsid w:val="00557EB5"/>
    <w:rsid w:val="00563B37"/>
    <w:rsid w:val="00566B5E"/>
    <w:rsid w:val="00576CFB"/>
    <w:rsid w:val="00585BDF"/>
    <w:rsid w:val="005943FD"/>
    <w:rsid w:val="005A0697"/>
    <w:rsid w:val="005A1CA2"/>
    <w:rsid w:val="005A71F5"/>
    <w:rsid w:val="005B0BF7"/>
    <w:rsid w:val="005D3572"/>
    <w:rsid w:val="005D44CB"/>
    <w:rsid w:val="005E0C10"/>
    <w:rsid w:val="005E13A1"/>
    <w:rsid w:val="005E3DAA"/>
    <w:rsid w:val="005F2924"/>
    <w:rsid w:val="005F39B8"/>
    <w:rsid w:val="006001BF"/>
    <w:rsid w:val="00605795"/>
    <w:rsid w:val="0061345D"/>
    <w:rsid w:val="006150BB"/>
    <w:rsid w:val="00632E37"/>
    <w:rsid w:val="00632F13"/>
    <w:rsid w:val="00640677"/>
    <w:rsid w:val="0064257E"/>
    <w:rsid w:val="006549E5"/>
    <w:rsid w:val="00657CF2"/>
    <w:rsid w:val="006632F4"/>
    <w:rsid w:val="0066677A"/>
    <w:rsid w:val="00673635"/>
    <w:rsid w:val="006812D7"/>
    <w:rsid w:val="006A24B0"/>
    <w:rsid w:val="006B40B2"/>
    <w:rsid w:val="006C47F4"/>
    <w:rsid w:val="006D24A1"/>
    <w:rsid w:val="006D4FA7"/>
    <w:rsid w:val="006D5A2D"/>
    <w:rsid w:val="006D6BB3"/>
    <w:rsid w:val="006E3D11"/>
    <w:rsid w:val="006E4670"/>
    <w:rsid w:val="006E49CA"/>
    <w:rsid w:val="006E7002"/>
    <w:rsid w:val="007139C2"/>
    <w:rsid w:val="00716CA4"/>
    <w:rsid w:val="00723A25"/>
    <w:rsid w:val="00724313"/>
    <w:rsid w:val="00725732"/>
    <w:rsid w:val="00726322"/>
    <w:rsid w:val="00727A97"/>
    <w:rsid w:val="0073786C"/>
    <w:rsid w:val="00742A57"/>
    <w:rsid w:val="00743AE2"/>
    <w:rsid w:val="0074547F"/>
    <w:rsid w:val="00745EAF"/>
    <w:rsid w:val="0074738F"/>
    <w:rsid w:val="0075236D"/>
    <w:rsid w:val="00752ADF"/>
    <w:rsid w:val="00753F10"/>
    <w:rsid w:val="00762589"/>
    <w:rsid w:val="0076497A"/>
    <w:rsid w:val="007708E1"/>
    <w:rsid w:val="00774583"/>
    <w:rsid w:val="007903D1"/>
    <w:rsid w:val="00791BE3"/>
    <w:rsid w:val="0079583D"/>
    <w:rsid w:val="007A0E5A"/>
    <w:rsid w:val="007A43A0"/>
    <w:rsid w:val="007B61CD"/>
    <w:rsid w:val="007C28C7"/>
    <w:rsid w:val="007C3046"/>
    <w:rsid w:val="007D3442"/>
    <w:rsid w:val="007E137E"/>
    <w:rsid w:val="007E1DB9"/>
    <w:rsid w:val="007E2A18"/>
    <w:rsid w:val="007E7E3F"/>
    <w:rsid w:val="007F1998"/>
    <w:rsid w:val="007F2F45"/>
    <w:rsid w:val="007F354B"/>
    <w:rsid w:val="007F3C06"/>
    <w:rsid w:val="007F5E52"/>
    <w:rsid w:val="00800E41"/>
    <w:rsid w:val="00810AC3"/>
    <w:rsid w:val="0083026C"/>
    <w:rsid w:val="00834423"/>
    <w:rsid w:val="00837AEA"/>
    <w:rsid w:val="008454AB"/>
    <w:rsid w:val="00845A7C"/>
    <w:rsid w:val="00847961"/>
    <w:rsid w:val="00852A79"/>
    <w:rsid w:val="00855A9E"/>
    <w:rsid w:val="00862200"/>
    <w:rsid w:val="008657FA"/>
    <w:rsid w:val="0086642A"/>
    <w:rsid w:val="008673D3"/>
    <w:rsid w:val="0087057B"/>
    <w:rsid w:val="0087520E"/>
    <w:rsid w:val="00877405"/>
    <w:rsid w:val="00877493"/>
    <w:rsid w:val="00881F2A"/>
    <w:rsid w:val="00884C89"/>
    <w:rsid w:val="00885A3A"/>
    <w:rsid w:val="00886ECD"/>
    <w:rsid w:val="008A1787"/>
    <w:rsid w:val="008A1BEC"/>
    <w:rsid w:val="008B05DD"/>
    <w:rsid w:val="008B0A95"/>
    <w:rsid w:val="008B0C68"/>
    <w:rsid w:val="008C22A7"/>
    <w:rsid w:val="008C64EC"/>
    <w:rsid w:val="008C7CC9"/>
    <w:rsid w:val="008D0175"/>
    <w:rsid w:val="008D06DF"/>
    <w:rsid w:val="008D49AB"/>
    <w:rsid w:val="008D5E9A"/>
    <w:rsid w:val="008E3640"/>
    <w:rsid w:val="009006A5"/>
    <w:rsid w:val="00907632"/>
    <w:rsid w:val="00914FCB"/>
    <w:rsid w:val="009247BC"/>
    <w:rsid w:val="00932E54"/>
    <w:rsid w:val="009423E4"/>
    <w:rsid w:val="00945AC6"/>
    <w:rsid w:val="00946A43"/>
    <w:rsid w:val="00950C6B"/>
    <w:rsid w:val="00950DCE"/>
    <w:rsid w:val="009517A9"/>
    <w:rsid w:val="00962DEA"/>
    <w:rsid w:val="00964145"/>
    <w:rsid w:val="00964DF3"/>
    <w:rsid w:val="00965390"/>
    <w:rsid w:val="009678BE"/>
    <w:rsid w:val="00973048"/>
    <w:rsid w:val="00975526"/>
    <w:rsid w:val="009800E3"/>
    <w:rsid w:val="00983018"/>
    <w:rsid w:val="00983BDB"/>
    <w:rsid w:val="0099343B"/>
    <w:rsid w:val="00994640"/>
    <w:rsid w:val="009A574B"/>
    <w:rsid w:val="009B0734"/>
    <w:rsid w:val="009D1107"/>
    <w:rsid w:val="009D1E24"/>
    <w:rsid w:val="009D268E"/>
    <w:rsid w:val="009D2DAE"/>
    <w:rsid w:val="009D58DF"/>
    <w:rsid w:val="009D7A8E"/>
    <w:rsid w:val="009E5063"/>
    <w:rsid w:val="009E60A3"/>
    <w:rsid w:val="009F31A0"/>
    <w:rsid w:val="00A028E3"/>
    <w:rsid w:val="00A02DCE"/>
    <w:rsid w:val="00A057F3"/>
    <w:rsid w:val="00A0685F"/>
    <w:rsid w:val="00A10514"/>
    <w:rsid w:val="00A131E7"/>
    <w:rsid w:val="00A304A6"/>
    <w:rsid w:val="00A4335E"/>
    <w:rsid w:val="00A45545"/>
    <w:rsid w:val="00A46F94"/>
    <w:rsid w:val="00A52D38"/>
    <w:rsid w:val="00A56A11"/>
    <w:rsid w:val="00A63BAC"/>
    <w:rsid w:val="00A80164"/>
    <w:rsid w:val="00A811C3"/>
    <w:rsid w:val="00A86B7E"/>
    <w:rsid w:val="00A93AA4"/>
    <w:rsid w:val="00AA0784"/>
    <w:rsid w:val="00AA1DBC"/>
    <w:rsid w:val="00AA5393"/>
    <w:rsid w:val="00AB3B59"/>
    <w:rsid w:val="00AC0676"/>
    <w:rsid w:val="00AD08C3"/>
    <w:rsid w:val="00AD1C5A"/>
    <w:rsid w:val="00AD6E9A"/>
    <w:rsid w:val="00AD746E"/>
    <w:rsid w:val="00AE1A26"/>
    <w:rsid w:val="00AE1E61"/>
    <w:rsid w:val="00AF039C"/>
    <w:rsid w:val="00AF1CA6"/>
    <w:rsid w:val="00AF67E4"/>
    <w:rsid w:val="00B13BA1"/>
    <w:rsid w:val="00B15A39"/>
    <w:rsid w:val="00B1708C"/>
    <w:rsid w:val="00B25FF1"/>
    <w:rsid w:val="00B4741E"/>
    <w:rsid w:val="00B61B1C"/>
    <w:rsid w:val="00B6526A"/>
    <w:rsid w:val="00B65BAF"/>
    <w:rsid w:val="00B674CC"/>
    <w:rsid w:val="00B75915"/>
    <w:rsid w:val="00B811B0"/>
    <w:rsid w:val="00B813E6"/>
    <w:rsid w:val="00B8437A"/>
    <w:rsid w:val="00B85BAB"/>
    <w:rsid w:val="00B91257"/>
    <w:rsid w:val="00B914B1"/>
    <w:rsid w:val="00B960F9"/>
    <w:rsid w:val="00BE1A55"/>
    <w:rsid w:val="00C00293"/>
    <w:rsid w:val="00C10C51"/>
    <w:rsid w:val="00C11E0A"/>
    <w:rsid w:val="00C12EE2"/>
    <w:rsid w:val="00C16C94"/>
    <w:rsid w:val="00C27859"/>
    <w:rsid w:val="00C3081D"/>
    <w:rsid w:val="00C31520"/>
    <w:rsid w:val="00C47509"/>
    <w:rsid w:val="00C633CF"/>
    <w:rsid w:val="00C65B68"/>
    <w:rsid w:val="00C7057E"/>
    <w:rsid w:val="00C74A8E"/>
    <w:rsid w:val="00C7683F"/>
    <w:rsid w:val="00C7721E"/>
    <w:rsid w:val="00C91595"/>
    <w:rsid w:val="00C9252C"/>
    <w:rsid w:val="00C95068"/>
    <w:rsid w:val="00C9560B"/>
    <w:rsid w:val="00CA39D7"/>
    <w:rsid w:val="00CA488E"/>
    <w:rsid w:val="00CB723C"/>
    <w:rsid w:val="00CC02B1"/>
    <w:rsid w:val="00CC5967"/>
    <w:rsid w:val="00CD3EDA"/>
    <w:rsid w:val="00CD6597"/>
    <w:rsid w:val="00CE08C7"/>
    <w:rsid w:val="00CE3046"/>
    <w:rsid w:val="00CE5EE2"/>
    <w:rsid w:val="00CE624B"/>
    <w:rsid w:val="00CF6482"/>
    <w:rsid w:val="00D017C9"/>
    <w:rsid w:val="00D03177"/>
    <w:rsid w:val="00D0572B"/>
    <w:rsid w:val="00D10093"/>
    <w:rsid w:val="00D158FB"/>
    <w:rsid w:val="00D32D5D"/>
    <w:rsid w:val="00D33689"/>
    <w:rsid w:val="00D34730"/>
    <w:rsid w:val="00D409C2"/>
    <w:rsid w:val="00D4507A"/>
    <w:rsid w:val="00D5706D"/>
    <w:rsid w:val="00D61E39"/>
    <w:rsid w:val="00D6262C"/>
    <w:rsid w:val="00D641FB"/>
    <w:rsid w:val="00D65925"/>
    <w:rsid w:val="00D72221"/>
    <w:rsid w:val="00DA1C4D"/>
    <w:rsid w:val="00DA5340"/>
    <w:rsid w:val="00DB4CBA"/>
    <w:rsid w:val="00DB6E57"/>
    <w:rsid w:val="00DC2839"/>
    <w:rsid w:val="00DC687E"/>
    <w:rsid w:val="00DD0D3A"/>
    <w:rsid w:val="00DD4B5B"/>
    <w:rsid w:val="00DD641B"/>
    <w:rsid w:val="00DF531B"/>
    <w:rsid w:val="00DF5898"/>
    <w:rsid w:val="00DF7AB9"/>
    <w:rsid w:val="00E0752A"/>
    <w:rsid w:val="00E0783F"/>
    <w:rsid w:val="00E11452"/>
    <w:rsid w:val="00E14004"/>
    <w:rsid w:val="00E1669E"/>
    <w:rsid w:val="00E25525"/>
    <w:rsid w:val="00E27FF1"/>
    <w:rsid w:val="00E35555"/>
    <w:rsid w:val="00E3642F"/>
    <w:rsid w:val="00E37F59"/>
    <w:rsid w:val="00E40049"/>
    <w:rsid w:val="00E41E43"/>
    <w:rsid w:val="00E41FF3"/>
    <w:rsid w:val="00E44897"/>
    <w:rsid w:val="00E5649F"/>
    <w:rsid w:val="00E5657E"/>
    <w:rsid w:val="00E62A3E"/>
    <w:rsid w:val="00E84DF0"/>
    <w:rsid w:val="00E93AB2"/>
    <w:rsid w:val="00E94508"/>
    <w:rsid w:val="00E94794"/>
    <w:rsid w:val="00E97E8B"/>
    <w:rsid w:val="00EA3B97"/>
    <w:rsid w:val="00EB08E2"/>
    <w:rsid w:val="00EB25EA"/>
    <w:rsid w:val="00EE1301"/>
    <w:rsid w:val="00EE204D"/>
    <w:rsid w:val="00EE6108"/>
    <w:rsid w:val="00EE6A3B"/>
    <w:rsid w:val="00F1254B"/>
    <w:rsid w:val="00F14A05"/>
    <w:rsid w:val="00F15BD2"/>
    <w:rsid w:val="00F168F2"/>
    <w:rsid w:val="00F22FC5"/>
    <w:rsid w:val="00F42049"/>
    <w:rsid w:val="00F433A0"/>
    <w:rsid w:val="00F456BF"/>
    <w:rsid w:val="00F50647"/>
    <w:rsid w:val="00F624B0"/>
    <w:rsid w:val="00F657D6"/>
    <w:rsid w:val="00F70E34"/>
    <w:rsid w:val="00F76DE4"/>
    <w:rsid w:val="00F82C00"/>
    <w:rsid w:val="00F82CCC"/>
    <w:rsid w:val="00F839F8"/>
    <w:rsid w:val="00F85580"/>
    <w:rsid w:val="00F92E5C"/>
    <w:rsid w:val="00F96A3E"/>
    <w:rsid w:val="00FA0506"/>
    <w:rsid w:val="00FA7BA7"/>
    <w:rsid w:val="00FC3679"/>
    <w:rsid w:val="00FC3A5D"/>
    <w:rsid w:val="00FC44FC"/>
    <w:rsid w:val="00FC6C24"/>
    <w:rsid w:val="00FD1C3C"/>
    <w:rsid w:val="00FD210B"/>
    <w:rsid w:val="00FD4ADB"/>
    <w:rsid w:val="00FD7482"/>
    <w:rsid w:val="00FE155D"/>
    <w:rsid w:val="00FE35B9"/>
    <w:rsid w:val="00FF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120E"/>
  <w15:docId w15:val="{637BE67D-39EE-4912-8F33-E5030109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FC5"/>
    <w:rPr>
      <w:rFonts w:ascii=".VnCentury Schoolbook" w:eastAsia="Times New Roman" w:hAnsi=".VnCentury Schoolbook" w:cs="Times New Roman"/>
      <w:sz w:val="26"/>
      <w:szCs w:val="20"/>
    </w:rPr>
  </w:style>
  <w:style w:type="paragraph" w:styleId="Heading1">
    <w:name w:val="heading 1"/>
    <w:basedOn w:val="Normal"/>
    <w:next w:val="Normal"/>
    <w:link w:val="Heading1Char"/>
    <w:qFormat/>
    <w:rsid w:val="00F22FC5"/>
    <w:pPr>
      <w:keepNext/>
      <w:spacing w:before="120" w:line="360" w:lineRule="atLeast"/>
      <w:jc w:val="center"/>
      <w:outlineLvl w:val="0"/>
    </w:pPr>
    <w:rPr>
      <w:rFonts w:ascii=".VnArial NarrowH" w:hAnsi=".VnArial NarrowH"/>
      <w:b/>
    </w:rPr>
  </w:style>
  <w:style w:type="paragraph" w:styleId="Heading2">
    <w:name w:val="heading 2"/>
    <w:basedOn w:val="Normal"/>
    <w:next w:val="Normal"/>
    <w:link w:val="Heading2Char"/>
    <w:qFormat/>
    <w:rsid w:val="00F22FC5"/>
    <w:pPr>
      <w:keepNext/>
      <w:jc w:val="center"/>
      <w:outlineLvl w:val="1"/>
    </w:pPr>
    <w:rPr>
      <w:rFonts w:ascii=".VnAvantH" w:hAnsi=".VnAvantH"/>
      <w:b/>
      <w:sz w:val="22"/>
    </w:rPr>
  </w:style>
  <w:style w:type="paragraph" w:styleId="Heading3">
    <w:name w:val="heading 3"/>
    <w:basedOn w:val="Normal"/>
    <w:next w:val="Normal"/>
    <w:link w:val="Heading3Char"/>
    <w:qFormat/>
    <w:rsid w:val="00F22FC5"/>
    <w:pPr>
      <w:keepNext/>
      <w:jc w:val="center"/>
      <w:outlineLvl w:val="2"/>
    </w:pPr>
    <w:rPr>
      <w:rFonts w:ascii=".VnTime" w:hAnsi=".VnTime"/>
      <w:b/>
      <w:i/>
    </w:rPr>
  </w:style>
  <w:style w:type="paragraph" w:styleId="Heading4">
    <w:name w:val="heading 4"/>
    <w:basedOn w:val="Normal"/>
    <w:next w:val="Normal"/>
    <w:link w:val="Heading4Char"/>
    <w:qFormat/>
    <w:rsid w:val="00F22FC5"/>
    <w:pPr>
      <w:keepNext/>
      <w:outlineLvl w:val="3"/>
    </w:pPr>
    <w:rPr>
      <w:i/>
      <w:lang w:val="en-GB"/>
    </w:rPr>
  </w:style>
  <w:style w:type="paragraph" w:styleId="Heading6">
    <w:name w:val="heading 6"/>
    <w:basedOn w:val="Normal"/>
    <w:next w:val="Normal"/>
    <w:link w:val="Heading6Char"/>
    <w:qFormat/>
    <w:rsid w:val="00F22FC5"/>
    <w:pPr>
      <w:keepNext/>
      <w:ind w:left="-250"/>
      <w:jc w:val="center"/>
      <w:outlineLvl w:val="5"/>
    </w:pPr>
    <w:rPr>
      <w:b/>
      <w:lang w:val="en-GB"/>
    </w:rPr>
  </w:style>
  <w:style w:type="paragraph" w:styleId="Heading7">
    <w:name w:val="heading 7"/>
    <w:basedOn w:val="Normal"/>
    <w:next w:val="Normal"/>
    <w:link w:val="Heading7Char"/>
    <w:qFormat/>
    <w:rsid w:val="00F22FC5"/>
    <w:pPr>
      <w:keepNext/>
      <w:ind w:left="-250"/>
      <w:jc w:val="center"/>
      <w:outlineLvl w:val="6"/>
    </w:pPr>
    <w:rPr>
      <w:rFonts w:ascii=".VnCentury SchoolbookH" w:hAnsi=".VnCentury SchoolbookH"/>
      <w:b/>
      <w:sz w:val="22"/>
      <w:lang w:val="en-GB"/>
    </w:rPr>
  </w:style>
  <w:style w:type="paragraph" w:styleId="Heading9">
    <w:name w:val="heading 9"/>
    <w:basedOn w:val="Normal"/>
    <w:next w:val="Normal"/>
    <w:link w:val="Heading9Char"/>
    <w:qFormat/>
    <w:rsid w:val="00F22FC5"/>
    <w:pPr>
      <w:keepNext/>
      <w:ind w:left="-250"/>
      <w:jc w:val="center"/>
      <w:outlineLvl w:val="8"/>
    </w:pPr>
    <w:rPr>
      <w:rFonts w:ascii=".VnTime" w:hAnsi=".VnTime"/>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2FC5"/>
    <w:rPr>
      <w:rFonts w:ascii=".VnArial NarrowH" w:eastAsia="Times New Roman" w:hAnsi=".VnArial NarrowH" w:cs="Times New Roman"/>
      <w:b/>
      <w:sz w:val="26"/>
      <w:szCs w:val="20"/>
      <w:lang w:val="en-US"/>
    </w:rPr>
  </w:style>
  <w:style w:type="character" w:customStyle="1" w:styleId="Heading2Char">
    <w:name w:val="Heading 2 Char"/>
    <w:basedOn w:val="DefaultParagraphFont"/>
    <w:link w:val="Heading2"/>
    <w:rsid w:val="00F22FC5"/>
    <w:rPr>
      <w:rFonts w:ascii=".VnAvantH" w:eastAsia="Times New Roman" w:hAnsi=".VnAvantH" w:cs="Times New Roman"/>
      <w:b/>
      <w:sz w:val="22"/>
      <w:szCs w:val="20"/>
      <w:lang w:val="en-US"/>
    </w:rPr>
  </w:style>
  <w:style w:type="character" w:customStyle="1" w:styleId="Heading3Char">
    <w:name w:val="Heading 3 Char"/>
    <w:basedOn w:val="DefaultParagraphFont"/>
    <w:link w:val="Heading3"/>
    <w:rsid w:val="00F22FC5"/>
    <w:rPr>
      <w:rFonts w:ascii=".VnTime" w:eastAsia="Times New Roman" w:hAnsi=".VnTime" w:cs="Times New Roman"/>
      <w:b/>
      <w:i/>
      <w:sz w:val="26"/>
      <w:szCs w:val="20"/>
      <w:lang w:val="en-US"/>
    </w:rPr>
  </w:style>
  <w:style w:type="character" w:customStyle="1" w:styleId="Heading4Char">
    <w:name w:val="Heading 4 Char"/>
    <w:basedOn w:val="DefaultParagraphFont"/>
    <w:link w:val="Heading4"/>
    <w:rsid w:val="00F22FC5"/>
    <w:rPr>
      <w:rFonts w:ascii=".VnCentury Schoolbook" w:eastAsia="Times New Roman" w:hAnsi=".VnCentury Schoolbook" w:cs="Times New Roman"/>
      <w:i/>
      <w:sz w:val="26"/>
      <w:szCs w:val="20"/>
      <w:lang w:val="en-GB"/>
    </w:rPr>
  </w:style>
  <w:style w:type="character" w:customStyle="1" w:styleId="Heading6Char">
    <w:name w:val="Heading 6 Char"/>
    <w:basedOn w:val="DefaultParagraphFont"/>
    <w:link w:val="Heading6"/>
    <w:rsid w:val="00F22FC5"/>
    <w:rPr>
      <w:rFonts w:ascii=".VnCentury Schoolbook" w:eastAsia="Times New Roman" w:hAnsi=".VnCentury Schoolbook" w:cs="Times New Roman"/>
      <w:b/>
      <w:sz w:val="26"/>
      <w:szCs w:val="20"/>
      <w:lang w:val="en-GB"/>
    </w:rPr>
  </w:style>
  <w:style w:type="character" w:customStyle="1" w:styleId="Heading7Char">
    <w:name w:val="Heading 7 Char"/>
    <w:basedOn w:val="DefaultParagraphFont"/>
    <w:link w:val="Heading7"/>
    <w:rsid w:val="00F22FC5"/>
    <w:rPr>
      <w:rFonts w:ascii=".VnCentury SchoolbookH" w:eastAsia="Times New Roman" w:hAnsi=".VnCentury SchoolbookH" w:cs="Times New Roman"/>
      <w:b/>
      <w:sz w:val="22"/>
      <w:szCs w:val="20"/>
      <w:lang w:val="en-GB"/>
    </w:rPr>
  </w:style>
  <w:style w:type="character" w:customStyle="1" w:styleId="Heading9Char">
    <w:name w:val="Heading 9 Char"/>
    <w:basedOn w:val="DefaultParagraphFont"/>
    <w:link w:val="Heading9"/>
    <w:rsid w:val="00F22FC5"/>
    <w:rPr>
      <w:rFonts w:ascii=".VnTime" w:eastAsia="Times New Roman" w:hAnsi=".VnTime" w:cs="Times New Roman"/>
      <w:b/>
      <w:sz w:val="28"/>
      <w:szCs w:val="20"/>
      <w:lang w:val="en-US"/>
    </w:rPr>
  </w:style>
  <w:style w:type="paragraph" w:styleId="BodyTextIndent2">
    <w:name w:val="Body Text Indent 2"/>
    <w:basedOn w:val="Normal"/>
    <w:link w:val="BodyTextIndent2Char"/>
    <w:rsid w:val="00F22FC5"/>
    <w:pPr>
      <w:ind w:firstLine="720"/>
      <w:jc w:val="both"/>
    </w:pPr>
    <w:rPr>
      <w:lang w:val="en-GB"/>
    </w:rPr>
  </w:style>
  <w:style w:type="character" w:customStyle="1" w:styleId="BodyTextIndent2Char">
    <w:name w:val="Body Text Indent 2 Char"/>
    <w:basedOn w:val="DefaultParagraphFont"/>
    <w:link w:val="BodyTextIndent2"/>
    <w:rsid w:val="00F22FC5"/>
    <w:rPr>
      <w:rFonts w:ascii=".VnCentury Schoolbook" w:eastAsia="Times New Roman" w:hAnsi=".VnCentury Schoolbook" w:cs="Times New Roman"/>
      <w:sz w:val="26"/>
      <w:szCs w:val="20"/>
      <w:lang w:val="en-GB"/>
    </w:rPr>
  </w:style>
  <w:style w:type="paragraph" w:styleId="BodyTextIndent">
    <w:name w:val="Body Text Indent"/>
    <w:basedOn w:val="Normal"/>
    <w:link w:val="BodyTextIndentChar"/>
    <w:rsid w:val="00F22FC5"/>
    <w:pPr>
      <w:spacing w:before="120" w:after="120" w:line="300" w:lineRule="atLeast"/>
      <w:ind w:firstLine="567"/>
      <w:jc w:val="both"/>
    </w:pPr>
    <w:rPr>
      <w:rFonts w:ascii=".VnTime" w:hAnsi=".VnTime"/>
      <w:lang w:val="en-GB"/>
    </w:rPr>
  </w:style>
  <w:style w:type="character" w:customStyle="1" w:styleId="BodyTextIndentChar">
    <w:name w:val="Body Text Indent Char"/>
    <w:basedOn w:val="DefaultParagraphFont"/>
    <w:link w:val="BodyTextIndent"/>
    <w:rsid w:val="00F22FC5"/>
    <w:rPr>
      <w:rFonts w:ascii=".VnTime" w:eastAsia="Times New Roman" w:hAnsi=".VnTime" w:cs="Times New Roman"/>
      <w:sz w:val="26"/>
      <w:szCs w:val="20"/>
      <w:lang w:val="en-GB"/>
    </w:rPr>
  </w:style>
  <w:style w:type="paragraph" w:styleId="BodyText">
    <w:name w:val="Body Text"/>
    <w:basedOn w:val="Normal"/>
    <w:link w:val="BodyTextChar"/>
    <w:rsid w:val="00F22FC5"/>
    <w:pPr>
      <w:jc w:val="both"/>
    </w:pPr>
    <w:rPr>
      <w:rFonts w:ascii=".VnTime" w:hAnsi=".VnTime"/>
      <w:sz w:val="28"/>
    </w:rPr>
  </w:style>
  <w:style w:type="character" w:customStyle="1" w:styleId="BodyTextChar">
    <w:name w:val="Body Text Char"/>
    <w:basedOn w:val="DefaultParagraphFont"/>
    <w:link w:val="BodyText"/>
    <w:rsid w:val="00F22FC5"/>
    <w:rPr>
      <w:rFonts w:ascii=".VnTime" w:eastAsia="Times New Roman" w:hAnsi=".VnTime" w:cs="Times New Roman"/>
      <w:sz w:val="28"/>
      <w:szCs w:val="20"/>
      <w:lang w:val="en-US"/>
    </w:rPr>
  </w:style>
  <w:style w:type="paragraph" w:styleId="BodyTextIndent3">
    <w:name w:val="Body Text Indent 3"/>
    <w:basedOn w:val="Normal"/>
    <w:link w:val="BodyTextIndent3Char"/>
    <w:rsid w:val="00F22FC5"/>
    <w:pPr>
      <w:spacing w:before="120" w:line="360" w:lineRule="atLeast"/>
      <w:ind w:firstLine="720"/>
      <w:jc w:val="both"/>
    </w:pPr>
    <w:rPr>
      <w:rFonts w:ascii=".VnTime" w:hAnsi=".VnTime"/>
      <w:b/>
    </w:rPr>
  </w:style>
  <w:style w:type="character" w:customStyle="1" w:styleId="BodyTextIndent3Char">
    <w:name w:val="Body Text Indent 3 Char"/>
    <w:basedOn w:val="DefaultParagraphFont"/>
    <w:link w:val="BodyTextIndent3"/>
    <w:rsid w:val="00F22FC5"/>
    <w:rPr>
      <w:rFonts w:ascii=".VnTime" w:eastAsia="Times New Roman" w:hAnsi=".VnTime" w:cs="Times New Roman"/>
      <w:b/>
      <w:sz w:val="26"/>
      <w:szCs w:val="20"/>
      <w:lang w:val="en-US"/>
    </w:rPr>
  </w:style>
  <w:style w:type="paragraph" w:styleId="Footer">
    <w:name w:val="footer"/>
    <w:basedOn w:val="Normal"/>
    <w:link w:val="FooterChar"/>
    <w:rsid w:val="00F22FC5"/>
    <w:pPr>
      <w:tabs>
        <w:tab w:val="center" w:pos="4320"/>
        <w:tab w:val="right" w:pos="8640"/>
      </w:tabs>
    </w:pPr>
  </w:style>
  <w:style w:type="character" w:customStyle="1" w:styleId="FooterChar">
    <w:name w:val="Footer Char"/>
    <w:basedOn w:val="DefaultParagraphFont"/>
    <w:link w:val="Footer"/>
    <w:rsid w:val="00F22FC5"/>
    <w:rPr>
      <w:rFonts w:ascii=".VnCentury Schoolbook" w:eastAsia="Times New Roman" w:hAnsi=".VnCentury Schoolbook" w:cs="Times New Roman"/>
      <w:sz w:val="26"/>
      <w:szCs w:val="20"/>
      <w:lang w:val="en-US"/>
    </w:rPr>
  </w:style>
  <w:style w:type="character" w:styleId="PageNumber">
    <w:name w:val="page number"/>
    <w:basedOn w:val="DefaultParagraphFont"/>
    <w:rsid w:val="00F22FC5"/>
  </w:style>
  <w:style w:type="paragraph" w:styleId="Header">
    <w:name w:val="header"/>
    <w:basedOn w:val="Normal"/>
    <w:link w:val="HeaderChar"/>
    <w:uiPriority w:val="99"/>
    <w:rsid w:val="00F22FC5"/>
    <w:pPr>
      <w:tabs>
        <w:tab w:val="center" w:pos="4320"/>
        <w:tab w:val="right" w:pos="8640"/>
      </w:tabs>
    </w:pPr>
  </w:style>
  <w:style w:type="character" w:customStyle="1" w:styleId="HeaderChar">
    <w:name w:val="Header Char"/>
    <w:basedOn w:val="DefaultParagraphFont"/>
    <w:link w:val="Header"/>
    <w:uiPriority w:val="99"/>
    <w:rsid w:val="00F22FC5"/>
    <w:rPr>
      <w:rFonts w:ascii=".VnCentury Schoolbook" w:eastAsia="Times New Roman" w:hAnsi=".VnCentury Schoolbook" w:cs="Times New Roman"/>
      <w:sz w:val="26"/>
      <w:szCs w:val="20"/>
      <w:lang w:val="en-US"/>
    </w:rPr>
  </w:style>
  <w:style w:type="paragraph" w:styleId="CommentText">
    <w:name w:val="annotation text"/>
    <w:basedOn w:val="Normal"/>
    <w:link w:val="CommentTextChar"/>
    <w:semiHidden/>
    <w:rsid w:val="00F22FC5"/>
    <w:pPr>
      <w:spacing w:after="120"/>
      <w:ind w:firstLine="567"/>
      <w:jc w:val="both"/>
    </w:pPr>
    <w:rPr>
      <w:rFonts w:ascii=".VnTime" w:hAnsi=".VnTime"/>
      <w:color w:val="0000FF"/>
      <w:sz w:val="20"/>
    </w:rPr>
  </w:style>
  <w:style w:type="character" w:customStyle="1" w:styleId="CommentTextChar">
    <w:name w:val="Comment Text Char"/>
    <w:basedOn w:val="DefaultParagraphFont"/>
    <w:link w:val="CommentText"/>
    <w:semiHidden/>
    <w:rsid w:val="00F22FC5"/>
    <w:rPr>
      <w:rFonts w:ascii=".VnTime" w:eastAsia="Times New Roman" w:hAnsi=".VnTime" w:cs="Times New Roman"/>
      <w:color w:val="0000FF"/>
      <w:sz w:val="20"/>
      <w:szCs w:val="20"/>
      <w:lang w:val="en-US"/>
    </w:rPr>
  </w:style>
  <w:style w:type="paragraph" w:customStyle="1" w:styleId="Cnc">
    <w:name w:val="Căn cứ"/>
    <w:rsid w:val="00F22FC5"/>
    <w:pPr>
      <w:keepNext/>
      <w:spacing w:line="312" w:lineRule="auto"/>
      <w:ind w:firstLine="567"/>
      <w:jc w:val="both"/>
    </w:pPr>
    <w:rPr>
      <w:rFonts w:ascii="Times New Roman" w:eastAsia="Times New Roman" w:hAnsi="Times New Roman" w:cs="Times New Roman"/>
      <w:i/>
      <w:iCs/>
      <w:sz w:val="28"/>
      <w:szCs w:val="28"/>
    </w:rPr>
  </w:style>
  <w:style w:type="paragraph" w:styleId="Caption">
    <w:name w:val="caption"/>
    <w:basedOn w:val="Normal"/>
    <w:next w:val="Normal"/>
    <w:qFormat/>
    <w:rsid w:val="00F22FC5"/>
    <w:pPr>
      <w:spacing w:before="240"/>
      <w:jc w:val="center"/>
    </w:pPr>
    <w:rPr>
      <w:rFonts w:ascii=".VnCentury SchoolbookH" w:hAnsi=".VnCentury SchoolbookH"/>
      <w:b/>
      <w:sz w:val="34"/>
    </w:rPr>
  </w:style>
  <w:style w:type="paragraph" w:customStyle="1" w:styleId="BIEUTUONG">
    <w:name w:val="BIEU TUONG"/>
    <w:basedOn w:val="Normal"/>
    <w:rsid w:val="00F22FC5"/>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jc w:val="both"/>
    </w:pPr>
    <w:rPr>
      <w:rFonts w:ascii=".VnTime" w:hAnsi=".VnTime"/>
      <w:color w:val="0000FF"/>
      <w:sz w:val="24"/>
    </w:rPr>
  </w:style>
  <w:style w:type="paragraph" w:customStyle="1" w:styleId="n-dieund">
    <w:name w:val="n-dieund"/>
    <w:basedOn w:val="Normal"/>
    <w:rsid w:val="00F22FC5"/>
    <w:pPr>
      <w:spacing w:after="120"/>
      <w:ind w:firstLine="709"/>
      <w:jc w:val="both"/>
    </w:pPr>
    <w:rPr>
      <w:rFonts w:ascii=".VnTime" w:hAnsi=".VnTime"/>
      <w:sz w:val="28"/>
    </w:rPr>
  </w:style>
  <w:style w:type="paragraph" w:styleId="ListBullet">
    <w:name w:val="List Bullet"/>
    <w:basedOn w:val="Normal"/>
    <w:autoRedefine/>
    <w:rsid w:val="00F22FC5"/>
    <w:pPr>
      <w:ind w:firstLine="720"/>
      <w:jc w:val="both"/>
    </w:pPr>
    <w:rPr>
      <w:sz w:val="28"/>
    </w:rPr>
  </w:style>
  <w:style w:type="paragraph" w:customStyle="1" w:styleId="PHN">
    <w:name w:val="PHẦN"/>
    <w:next w:val="Normal"/>
    <w:rsid w:val="00F22FC5"/>
    <w:pPr>
      <w:keepNext/>
      <w:keepLines/>
      <w:jc w:val="center"/>
    </w:pPr>
    <w:rPr>
      <w:rFonts w:ascii="Times New Roman" w:eastAsia="Times New Roman" w:hAnsi="Times New Roman" w:cs="Times New Roman"/>
      <w:caps/>
      <w:sz w:val="28"/>
      <w:szCs w:val="28"/>
    </w:rPr>
  </w:style>
  <w:style w:type="paragraph" w:customStyle="1" w:styleId="NidungVB">
    <w:name w:val="Nội dung VB"/>
    <w:rsid w:val="00F22FC5"/>
    <w:pPr>
      <w:spacing w:before="60" w:after="60" w:line="312" w:lineRule="auto"/>
      <w:ind w:firstLine="567"/>
      <w:jc w:val="both"/>
    </w:pPr>
    <w:rPr>
      <w:rFonts w:ascii="Times New Roman" w:eastAsia="Times New Roman" w:hAnsi="Times New Roman" w:cs="Times New Roman"/>
      <w:sz w:val="28"/>
      <w:szCs w:val="20"/>
    </w:rPr>
  </w:style>
  <w:style w:type="paragraph" w:customStyle="1" w:styleId="Char">
    <w:name w:val="Char"/>
    <w:basedOn w:val="Normal"/>
    <w:rsid w:val="00F22FC5"/>
    <w:pPr>
      <w:spacing w:after="160" w:line="240" w:lineRule="exact"/>
    </w:pPr>
    <w:rPr>
      <w:rFonts w:ascii="Verdana" w:hAnsi="Verdana"/>
      <w:sz w:val="20"/>
    </w:rPr>
  </w:style>
  <w:style w:type="paragraph" w:customStyle="1" w:styleId="n-dieu">
    <w:name w:val="n-dieu"/>
    <w:basedOn w:val="Normal"/>
    <w:rsid w:val="00F22FC5"/>
    <w:pPr>
      <w:spacing w:before="120" w:after="180"/>
      <w:ind w:firstLine="709"/>
      <w:jc w:val="both"/>
    </w:pPr>
    <w:rPr>
      <w:rFonts w:ascii=".VnTime" w:hAnsi=".VnTime"/>
      <w:b/>
      <w:i/>
      <w:sz w:val="28"/>
      <w:szCs w:val="28"/>
      <w:lang w:val="fr-FR"/>
    </w:rPr>
  </w:style>
  <w:style w:type="paragraph" w:styleId="NormalWeb">
    <w:name w:val="Normal (Web)"/>
    <w:basedOn w:val="Normal"/>
    <w:uiPriority w:val="99"/>
    <w:unhideWhenUsed/>
    <w:rsid w:val="00F22FC5"/>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F22FC5"/>
  </w:style>
  <w:style w:type="character" w:styleId="Strong">
    <w:name w:val="Strong"/>
    <w:uiPriority w:val="22"/>
    <w:qFormat/>
    <w:rsid w:val="00F22FC5"/>
    <w:rPr>
      <w:b/>
      <w:bCs/>
    </w:rPr>
  </w:style>
  <w:style w:type="character" w:styleId="Emphasis">
    <w:name w:val="Emphasis"/>
    <w:uiPriority w:val="20"/>
    <w:qFormat/>
    <w:rsid w:val="00F22FC5"/>
    <w:rPr>
      <w:i/>
      <w:iCs/>
    </w:rPr>
  </w:style>
  <w:style w:type="paragraph" w:styleId="FootnoteText">
    <w:name w:val="footnote text"/>
    <w:basedOn w:val="Normal"/>
    <w:link w:val="FootnoteTextChar"/>
    <w:rsid w:val="00F22FC5"/>
    <w:rPr>
      <w:rFonts w:ascii="Times New Roman" w:hAnsi="Times New Roman"/>
      <w:sz w:val="20"/>
    </w:rPr>
  </w:style>
  <w:style w:type="character" w:customStyle="1" w:styleId="FootnoteTextChar">
    <w:name w:val="Footnote Text Char"/>
    <w:basedOn w:val="DefaultParagraphFont"/>
    <w:link w:val="FootnoteText"/>
    <w:rsid w:val="00F22FC5"/>
    <w:rPr>
      <w:rFonts w:ascii="Times New Roman" w:eastAsia="Times New Roman" w:hAnsi="Times New Roman" w:cs="Times New Roman"/>
      <w:sz w:val="20"/>
      <w:szCs w:val="20"/>
      <w:lang w:val="en-US"/>
    </w:rPr>
  </w:style>
  <w:style w:type="character" w:styleId="FootnoteReference">
    <w:name w:val="footnote reference"/>
    <w:aliases w:val="Footnote,Ref,de nota al pie,Footnote text + 13 pt,Footnote text,ftref,Footnote Text1,Footnote dich,BearingPoint,16 Point,Superscript 6 Point,fr,f,Footnote + Arial,10 pt,Black,Footnote Text11,Texto de nota al pie,Footnotes refss,BVI fn"/>
    <w:uiPriority w:val="99"/>
    <w:rsid w:val="00F22FC5"/>
    <w:rPr>
      <w:vertAlign w:val="superscript"/>
    </w:rPr>
  </w:style>
  <w:style w:type="paragraph" w:styleId="BalloonText">
    <w:name w:val="Balloon Text"/>
    <w:basedOn w:val="Normal"/>
    <w:link w:val="BalloonTextChar"/>
    <w:rsid w:val="00F22FC5"/>
    <w:rPr>
      <w:rFonts w:ascii="Segoe UI" w:hAnsi="Segoe UI" w:cs="Segoe UI"/>
      <w:sz w:val="18"/>
      <w:szCs w:val="18"/>
    </w:rPr>
  </w:style>
  <w:style w:type="character" w:customStyle="1" w:styleId="BalloonTextChar">
    <w:name w:val="Balloon Text Char"/>
    <w:basedOn w:val="DefaultParagraphFont"/>
    <w:link w:val="BalloonText"/>
    <w:rsid w:val="00F22FC5"/>
    <w:rPr>
      <w:rFonts w:ascii="Segoe UI" w:eastAsia="Times New Roman" w:hAnsi="Segoe UI" w:cs="Segoe UI"/>
      <w:sz w:val="18"/>
      <w:szCs w:val="18"/>
      <w:lang w:val="en-US"/>
    </w:rPr>
  </w:style>
  <w:style w:type="paragraph" w:styleId="ListParagraph">
    <w:name w:val="List Paragraph"/>
    <w:basedOn w:val="Normal"/>
    <w:uiPriority w:val="34"/>
    <w:qFormat/>
    <w:rsid w:val="006E7002"/>
    <w:pPr>
      <w:ind w:left="720"/>
      <w:contextualSpacing/>
    </w:pPr>
  </w:style>
  <w:style w:type="character" w:styleId="CommentReference">
    <w:name w:val="annotation reference"/>
    <w:basedOn w:val="DefaultParagraphFont"/>
    <w:uiPriority w:val="99"/>
    <w:semiHidden/>
    <w:unhideWhenUsed/>
    <w:rsid w:val="00B25FF1"/>
    <w:rPr>
      <w:sz w:val="16"/>
      <w:szCs w:val="16"/>
    </w:rPr>
  </w:style>
  <w:style w:type="table" w:customStyle="1" w:styleId="Style248">
    <w:name w:val="_Style 248"/>
    <w:basedOn w:val="TableNormal"/>
    <w:qFormat/>
    <w:rsid w:val="007C28C7"/>
    <w:rPr>
      <w:rFonts w:ascii="Times New Roman" w:eastAsia="Times New Roman" w:hAnsi="Times New Roman" w:cs="Times New Roman"/>
      <w:sz w:val="20"/>
      <w:szCs w:val="20"/>
    </w:rPr>
    <w:tblPr/>
  </w:style>
  <w:style w:type="paragraph" w:styleId="Revision">
    <w:name w:val="Revision"/>
    <w:hidden/>
    <w:uiPriority w:val="99"/>
    <w:semiHidden/>
    <w:rsid w:val="0066677A"/>
    <w:rPr>
      <w:rFonts w:ascii=".VnCentury Schoolbook" w:eastAsia="Times New Roman" w:hAnsi=".VnCentury Schoolbook" w:cs="Times New Roman"/>
      <w:sz w:val="26"/>
      <w:szCs w:val="20"/>
    </w:rPr>
  </w:style>
  <w:style w:type="paragraph" w:styleId="CommentSubject">
    <w:name w:val="annotation subject"/>
    <w:basedOn w:val="CommentText"/>
    <w:next w:val="CommentText"/>
    <w:link w:val="CommentSubjectChar"/>
    <w:uiPriority w:val="99"/>
    <w:semiHidden/>
    <w:unhideWhenUsed/>
    <w:rsid w:val="00FE155D"/>
    <w:pPr>
      <w:spacing w:after="0"/>
      <w:ind w:firstLine="0"/>
      <w:jc w:val="left"/>
    </w:pPr>
    <w:rPr>
      <w:rFonts w:ascii=".VnCentury Schoolbook" w:hAnsi=".VnCentury Schoolbook"/>
      <w:b/>
      <w:bCs/>
      <w:color w:val="auto"/>
    </w:rPr>
  </w:style>
  <w:style w:type="character" w:customStyle="1" w:styleId="CommentSubjectChar">
    <w:name w:val="Comment Subject Char"/>
    <w:basedOn w:val="CommentTextChar"/>
    <w:link w:val="CommentSubject"/>
    <w:uiPriority w:val="99"/>
    <w:semiHidden/>
    <w:rsid w:val="00FE155D"/>
    <w:rPr>
      <w:rFonts w:ascii=".VnCentury Schoolbook" w:eastAsia="Times New Roman" w:hAnsi=".VnCentury Schoolbook" w:cs="Times New Roman"/>
      <w:b/>
      <w:bCs/>
      <w:color w:val="0000F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8610">
      <w:bodyDiv w:val="1"/>
      <w:marLeft w:val="0"/>
      <w:marRight w:val="0"/>
      <w:marTop w:val="0"/>
      <w:marBottom w:val="0"/>
      <w:divBdr>
        <w:top w:val="none" w:sz="0" w:space="0" w:color="auto"/>
        <w:left w:val="none" w:sz="0" w:space="0" w:color="auto"/>
        <w:bottom w:val="none" w:sz="0" w:space="0" w:color="auto"/>
        <w:right w:val="none" w:sz="0" w:space="0" w:color="auto"/>
      </w:divBdr>
    </w:div>
    <w:div w:id="91097374">
      <w:bodyDiv w:val="1"/>
      <w:marLeft w:val="0"/>
      <w:marRight w:val="0"/>
      <w:marTop w:val="0"/>
      <w:marBottom w:val="0"/>
      <w:divBdr>
        <w:top w:val="none" w:sz="0" w:space="0" w:color="auto"/>
        <w:left w:val="none" w:sz="0" w:space="0" w:color="auto"/>
        <w:bottom w:val="none" w:sz="0" w:space="0" w:color="auto"/>
        <w:right w:val="none" w:sz="0" w:space="0" w:color="auto"/>
      </w:divBdr>
    </w:div>
    <w:div w:id="841165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28191-E1D9-4913-A859-E469F1C7D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6552</Words>
  <Characters>37350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Nguyen</dc:creator>
  <cp:keywords/>
  <dc:description/>
  <cp:lastModifiedBy>PC</cp:lastModifiedBy>
  <cp:revision>2</cp:revision>
  <cp:lastPrinted>2024-07-22T02:09:00Z</cp:lastPrinted>
  <dcterms:created xsi:type="dcterms:W3CDTF">2024-08-05T06:03:00Z</dcterms:created>
  <dcterms:modified xsi:type="dcterms:W3CDTF">2024-08-05T06:03:00Z</dcterms:modified>
</cp:coreProperties>
</file>